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仿宋" w:eastAsia="黑体"/>
          <w:sz w:val="30"/>
          <w:szCs w:val="30"/>
        </w:rPr>
        <w:t>1</w:t>
      </w:r>
    </w:p>
    <w:p>
      <w:pPr>
        <w:spacing w:line="560" w:lineRule="exact"/>
        <w:rPr>
          <w:rFonts w:hint="eastAsia" w:ascii="黑体" w:hAnsi="仿宋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Times New Roman"/>
          <w:sz w:val="44"/>
          <w:szCs w:val="44"/>
        </w:rPr>
        <w:t>玉林市审计局公开招聘编外工作人员岗位计划表</w:t>
      </w:r>
      <w:bookmarkEnd w:id="0"/>
    </w:p>
    <w:p>
      <w:pPr>
        <w:spacing w:line="32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tbl>
      <w:tblPr>
        <w:tblStyle w:val="5"/>
        <w:tblW w:w="0" w:type="auto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01"/>
        <w:gridCol w:w="853"/>
        <w:gridCol w:w="853"/>
        <w:gridCol w:w="4149"/>
        <w:gridCol w:w="1984"/>
        <w:gridCol w:w="2203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序号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招聘岗位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人数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学历</w:t>
            </w:r>
          </w:p>
        </w:tc>
        <w:tc>
          <w:tcPr>
            <w:tcW w:w="4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专业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年龄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招聘单位地址、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联系电话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2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工程审计岗位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本科及以上</w:t>
            </w:r>
          </w:p>
        </w:tc>
        <w:tc>
          <w:tcPr>
            <w:tcW w:w="4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土木工程、给排水科学与工程、给水排水工程、道路桥梁与渡河工程、建筑工程、交通土建工程、工程造价、工程管理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18周岁以上、35周岁及以下（1986年11月28日至2004年11月28日期间出生）</w:t>
            </w:r>
          </w:p>
        </w:tc>
        <w:tc>
          <w:tcPr>
            <w:tcW w:w="22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地址：广西玉林市玉州区双拥路人防大厦</w:t>
            </w:r>
            <w:r>
              <w:rPr>
                <w:rFonts w:ascii="Times New Roman" w:eastAsia="宋体" w:cs="Times New Roman"/>
                <w:sz w:val="21"/>
                <w:szCs w:val="21"/>
              </w:rPr>
              <w:t>14</w:t>
            </w:r>
            <w:r>
              <w:rPr>
                <w:rFonts w:hint="eastAsia" w:ascii="Times New Roman" w:eastAsia="宋体" w:cs="Times New Roman"/>
                <w:sz w:val="21"/>
                <w:szCs w:val="21"/>
              </w:rPr>
              <w:t>楼</w:t>
            </w:r>
            <w:r>
              <w:rPr>
                <w:rFonts w:ascii="Times New Roman" w:eastAsia="宋体" w:cs="Times New Roman"/>
                <w:sz w:val="21"/>
                <w:szCs w:val="21"/>
              </w:rPr>
              <w:t>1402</w:t>
            </w:r>
            <w:r>
              <w:rPr>
                <w:rFonts w:hint="eastAsia" w:ascii="Times New Roman" w:eastAsia="宋体" w:cs="Times New Roman"/>
                <w:sz w:val="21"/>
                <w:szCs w:val="21"/>
              </w:rPr>
              <w:t>室；</w:t>
            </w:r>
          </w:p>
          <w:p>
            <w:pPr>
              <w:spacing w:line="380" w:lineRule="exact"/>
              <w:jc w:val="center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联系电话：</w:t>
            </w:r>
            <w:r>
              <w:rPr>
                <w:rFonts w:ascii="Times New Roman" w:eastAsia="宋体" w:cs="Times New Roman"/>
                <w:sz w:val="21"/>
                <w:szCs w:val="21"/>
              </w:rPr>
              <w:t>0775-2832807</w:t>
            </w:r>
          </w:p>
          <w:p>
            <w:pPr>
              <w:spacing w:line="380" w:lineRule="exact"/>
              <w:jc w:val="center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0775-2851201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会计与审计岗位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本科及以上</w:t>
            </w:r>
          </w:p>
        </w:tc>
        <w:tc>
          <w:tcPr>
            <w:tcW w:w="4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审计、审计学、工程审计、审计实务、会计、会计学、财务管理、财务会计、注册会计师、企业会计、金融学</w:t>
            </w: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</w:p>
        </w:tc>
        <w:tc>
          <w:tcPr>
            <w:tcW w:w="22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BE5268-E6AF-459D-8331-13CE484736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7836301-E107-4B6A-BD81-F787E57293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1AD519D-E5AB-4FC7-B6B7-AC4C4968B9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jU1NWUzMjBhMWMxMWRlNjdiNGQ3NzdiZTMwN2YifQ=="/>
  </w:docVars>
  <w:rsids>
    <w:rsidRoot w:val="252157C5"/>
    <w:rsid w:val="252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2022-11-24T07:46:00Z</dcterms:created>
  <dc:creator>李宇玄</dc:creator>
  <cp:lastModifiedBy>李宇玄</cp:lastModifiedBy>
  <dcterms:modified xsi:type="dcterms:W3CDTF">2022-11-24T07:47:38Z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57A5002F2F044F8F828F12F8856B567B</vt:lpwstr>
  </property>
</Properties>
</file>