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81F66" w:rsidRDefault="00000000">
      <w:pPr>
        <w:pStyle w:val="a8"/>
        <w:widowControl/>
        <w:spacing w:before="0" w:beforeAutospacing="0" w:after="0" w:afterAutospacing="0" w:line="360" w:lineRule="auto"/>
        <w:jc w:val="both"/>
        <w:rPr>
          <w:rFonts w:ascii="仿宋_GB2312" w:eastAsia="仿宋_GB2312" w:hAnsi="仿宋_GB2312" w:cs="仿宋_GB2312"/>
          <w:b/>
          <w:bCs/>
          <w:color w:val="000000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2"/>
          <w:sz w:val="32"/>
          <w:szCs w:val="32"/>
        </w:rPr>
        <w:t>附件1：</w:t>
      </w:r>
    </w:p>
    <w:p w:rsidR="00681F66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color w:val="00000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线上面试系统操作指南</w:t>
      </w:r>
    </w:p>
    <w:p w:rsidR="00681F66" w:rsidRDefault="00681F66">
      <w:pPr>
        <w:spacing w:line="560" w:lineRule="exact"/>
        <w:jc w:val="center"/>
        <w:rPr>
          <w:rFonts w:ascii="宋体" w:hAnsi="宋体" w:cs="宋体"/>
          <w:b/>
          <w:bCs/>
          <w:color w:val="000000"/>
          <w:sz w:val="44"/>
          <w:szCs w:val="44"/>
        </w:rPr>
      </w:pPr>
    </w:p>
    <w:p w:rsidR="00681F66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一、环境要求</w:t>
      </w:r>
    </w:p>
    <w:p w:rsidR="00681F66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（一）硬件要求：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一台电脑（带录音、录像、音频播放功能）和一部智能手机。</w:t>
      </w:r>
    </w:p>
    <w:p w:rsidR="00681F66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1.主摄像设备：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一台操作系统为Win7或以上且带清晰摄像、录音、音频播放功能的电脑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作主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摄像设备（注意：主摄像设备摄像头应确保拍摄视频图像清晰，拾音器录音清楚），主摄像设备置于考生正前方，摄像头正对考生，能清晰拍摄考生面试期间正面视频及后方场景，清晰录制考生面试期间音频。</w:t>
      </w:r>
    </w:p>
    <w:p w:rsidR="00681F66" w:rsidRDefault="00000000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辅摄像设备：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用一部智能手机作为辅摄像设备，固定在考生侧后方1.5米处，与水平线大约呈45度夹角斜向下拍摄，能清晰拍摄到电脑的屏幕画面、桌面、考生及周边环境(如下图）。</w:t>
      </w:r>
    </w:p>
    <w:p w:rsidR="00681F66" w:rsidRDefault="00681F66">
      <w:pPr>
        <w:pStyle w:val="a0"/>
        <w:rPr>
          <w:rFonts w:ascii="仿宋_GB2312" w:eastAsia="仿宋_GB2312" w:hAnsi="仿宋_GB2312" w:cs="仿宋_GB2312"/>
          <w:color w:val="000000"/>
          <w:sz w:val="32"/>
          <w:szCs w:val="32"/>
        </w:rPr>
      </w:pPr>
    </w:p>
    <w:p w:rsidR="00681F66" w:rsidRDefault="00681F66">
      <w:pPr>
        <w:pStyle w:val="1"/>
        <w:rPr>
          <w:rFonts w:ascii="仿宋_GB2312" w:eastAsia="仿宋_GB2312" w:hAnsi="仿宋_GB2312" w:cs="仿宋_GB2312"/>
          <w:color w:val="000000"/>
          <w:sz w:val="32"/>
          <w:szCs w:val="32"/>
        </w:rPr>
      </w:pPr>
    </w:p>
    <w:p w:rsidR="00681F66" w:rsidRDefault="00681F66">
      <w:pPr>
        <w:pStyle w:val="1"/>
        <w:rPr>
          <w:rFonts w:ascii="仿宋_GB2312" w:eastAsia="仿宋_GB2312" w:hAnsi="仿宋_GB2312" w:cs="仿宋_GB2312"/>
          <w:color w:val="000000"/>
          <w:sz w:val="32"/>
          <w:szCs w:val="32"/>
        </w:rPr>
      </w:pPr>
    </w:p>
    <w:p w:rsidR="00681F66" w:rsidRDefault="00681F66">
      <w:pPr>
        <w:pStyle w:val="1"/>
        <w:rPr>
          <w:rFonts w:ascii="仿宋_GB2312" w:eastAsia="仿宋_GB2312" w:hAnsi="仿宋_GB2312" w:cs="仿宋_GB2312"/>
          <w:color w:val="000000"/>
          <w:sz w:val="32"/>
          <w:szCs w:val="32"/>
        </w:rPr>
      </w:pPr>
    </w:p>
    <w:p w:rsidR="00681F66" w:rsidRDefault="00681F66">
      <w:pPr>
        <w:pStyle w:val="1"/>
        <w:rPr>
          <w:rFonts w:ascii="仿宋_GB2312" w:eastAsia="仿宋_GB2312" w:hAnsi="仿宋_GB2312" w:cs="仿宋_GB2312"/>
          <w:color w:val="000000"/>
          <w:sz w:val="32"/>
          <w:szCs w:val="32"/>
        </w:rPr>
      </w:pPr>
    </w:p>
    <w:p w:rsidR="00681F66" w:rsidRDefault="00681F66">
      <w:pPr>
        <w:pStyle w:val="1"/>
        <w:rPr>
          <w:rFonts w:ascii="仿宋_GB2312" w:eastAsia="仿宋_GB2312" w:hAnsi="仿宋_GB2312" w:cs="仿宋_GB2312"/>
          <w:color w:val="000000"/>
          <w:sz w:val="32"/>
          <w:szCs w:val="32"/>
        </w:rPr>
      </w:pPr>
    </w:p>
    <w:p w:rsidR="00681F66" w:rsidRDefault="00000000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color w:val="000000"/>
          <w:sz w:val="32"/>
          <w:szCs w:val="32"/>
        </w:rPr>
      </w:pPr>
      <w:r>
        <w:rPr>
          <w:rFonts w:ascii="仿宋_GB2312" w:eastAsia="仿宋_GB2312" w:hAnsi="仿宋_GB2312" w:cs="仿宋_GB2312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683895</wp:posOffset>
            </wp:positionH>
            <wp:positionV relativeFrom="margin">
              <wp:posOffset>5130165</wp:posOffset>
            </wp:positionV>
            <wp:extent cx="4231005" cy="3009900"/>
            <wp:effectExtent l="0" t="0" r="635" b="1905"/>
            <wp:wrapSquare wrapText="bothSides"/>
            <wp:docPr id="1" name="图片 7" descr="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m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1F66" w:rsidRDefault="00681F66">
      <w:pPr>
        <w:adjustRightInd w:val="0"/>
        <w:snapToGrid w:val="0"/>
        <w:spacing w:line="560" w:lineRule="exact"/>
        <w:rPr>
          <w:rFonts w:ascii="仿宋_GB2312" w:eastAsia="仿宋_GB2312" w:hAnsi="仿宋_GB2312" w:cs="仿宋_GB2312"/>
          <w:b/>
          <w:bCs/>
          <w:color w:val="000000"/>
          <w:sz w:val="32"/>
          <w:szCs w:val="32"/>
        </w:rPr>
      </w:pPr>
    </w:p>
    <w:p w:rsidR="00681F66" w:rsidRDefault="00000000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lastRenderedPageBreak/>
        <w:t>正式面试时，主摄像设备（电脑）须紧靠墙角摆放，考生桌面及周边不得出现书籍、资料、纸张、文具、与考试无关的电子设备等物品，如因考生不按照要求操作，导致评判时认定有作弊行为，责任由考生自负。</w:t>
      </w:r>
    </w:p>
    <w:p w:rsidR="00681F66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3.辅（手机）摄像设备面试全程调为静音状态。</w:t>
      </w:r>
    </w:p>
    <w:p w:rsidR="00681F66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4.主（电脑）、辅（手机）摄像设备注意事项：</w:t>
      </w:r>
    </w:p>
    <w:p w:rsidR="00681F66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①电力充足：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主、辅摄像设备须确保电力充足，避免停电、断电对考试造成影响；</w:t>
      </w:r>
    </w:p>
    <w:p w:rsidR="00681F66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②保持亮屏与呼入限制：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主、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辅设备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要关闭定时息屏功能，考试期间保持无通讯呼入（无通讯呼入方式小提醒：呼叫转移、手机管家来电拦截、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退出微信等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通讯软件登录等方式，建议考生根据各自移动终端实际情况采取措施）；</w:t>
      </w:r>
    </w:p>
    <w:p w:rsidR="00681F66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③退出所有与考试无关软件或程序。</w:t>
      </w:r>
    </w:p>
    <w:p w:rsidR="00681F66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（二）网络要求：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确保房间宽带或无线网络畅通，用于监控的手机网络信号强，确保面试期间不间断，面试视频顺利上传。为确保设备终端正常在线，建议</w:t>
      </w: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电脑及移动终端使用不同上网方式。</w:t>
      </w:r>
    </w:p>
    <w:p w:rsidR="00681F66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（三）软件要求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：电脑终端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安装谷歌浏览器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，没有的请到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谷歌浏览器官网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https://www.google.cn/chrome/下载；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安卓移动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终端可安装“太亚云考试”APP客户端。</w:t>
      </w:r>
    </w:p>
    <w:p w:rsidR="00681F66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二、主、辅摄像设备登录线上面试系统</w:t>
      </w:r>
    </w:p>
    <w:p w:rsidR="00681F66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（一）主（电脑）摄像端登录</w:t>
      </w:r>
    </w:p>
    <w:p w:rsidR="00681F66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  <w:u w:val="single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1.登录网址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>：https://ms.gd-pa.cn/</w:t>
      </w:r>
    </w:p>
    <w:p w:rsidR="00681F66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2.操作方法</w:t>
      </w:r>
    </w:p>
    <w:p w:rsidR="00681F6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lastRenderedPageBreak/>
        <w:t>（1）.打开电脑,</w:t>
      </w: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关闭360卫士、</w:t>
      </w:r>
      <w:proofErr w:type="gramStart"/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腾讯电脑</w:t>
      </w:r>
      <w:proofErr w:type="gramEnd"/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管家、联想等杀毒软件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,打开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电脑</w:t>
      </w:r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谷歌浏览器</w:t>
      </w:r>
      <w:proofErr w:type="gramEnd"/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登入网址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u w:val="single"/>
        </w:rPr>
        <w:t>https://ms.gd-pa.cn/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。</w:t>
      </w:r>
    </w:p>
    <w:p w:rsidR="00681F66" w:rsidRDefault="00000000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（2）.考生选择对应入口进入个人登录页面，系统开启电脑录音、摄像功能时请选择“允许”。输入考生手机号（</w:t>
      </w:r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默认与报名所填个人手机号一致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），身份类型选择：</w:t>
      </w: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考生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，输入验证码后进入下一步。</w:t>
      </w:r>
    </w:p>
    <w:p w:rsidR="00681F66" w:rsidRDefault="00000000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提示无账号或者收不到手机验证码的考生</w:t>
      </w:r>
      <w:r>
        <w:rPr>
          <w:rFonts w:ascii="仿宋_GB2312" w:eastAsia="仿宋_GB2312" w:hAnsi="仿宋_GB2312" w:cs="仿宋_GB2312"/>
          <w:noProof/>
          <w:color w:val="000000"/>
          <w:sz w:val="32"/>
          <w:szCs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127000</wp:posOffset>
            </wp:positionV>
            <wp:extent cx="5942965" cy="2438400"/>
            <wp:effectExtent l="0" t="0" r="5080" b="1270"/>
            <wp:wrapSquare wrapText="bothSides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100000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，请联系处理，电话：400-887-3786。</w:t>
      </w:r>
    </w:p>
    <w:p w:rsidR="00681F66" w:rsidRDefault="00000000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(3).通过手机验证后，系统将进行人脸识别。</w:t>
      </w:r>
    </w:p>
    <w:p w:rsidR="00681F66" w:rsidRDefault="00000000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(4).认证后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进入</w:t>
      </w:r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太亚云考试</w:t>
      </w:r>
      <w:proofErr w:type="gramEnd"/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系统，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屏幕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显示</w:t>
      </w: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考试纪律和线上面试须知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，考生自主阅读并点击“已阅并确认”后进入下一步。</w:t>
      </w:r>
    </w:p>
    <w:p w:rsidR="00681F66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（二）辅（手机）摄像端登录</w:t>
      </w:r>
    </w:p>
    <w:p w:rsidR="00681F66" w:rsidRDefault="00000000">
      <w:pPr>
        <w:spacing w:line="600" w:lineRule="exact"/>
        <w:ind w:firstLineChars="200" w:firstLine="640"/>
        <w:jc w:val="left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1.</w:t>
      </w:r>
      <w:proofErr w:type="gramStart"/>
      <w:r>
        <w:rPr>
          <w:rFonts w:ascii="仿宋_GB2312" w:eastAsia="仿宋_GB2312" w:hAnsi="仿宋_GB2312" w:cs="仿宋_GB2312"/>
          <w:color w:val="000000"/>
          <w:sz w:val="32"/>
          <w:szCs w:val="32"/>
        </w:rPr>
        <w:t>安卓手机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端登录：</w:t>
      </w:r>
    </w:p>
    <w:p w:rsidR="00681F66" w:rsidRDefault="00000000">
      <w:pPr>
        <w:spacing w:line="600" w:lineRule="exact"/>
        <w:ind w:firstLineChars="200" w:firstLine="640"/>
        <w:jc w:val="left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）登陆系统先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扫描下面</w:t>
      </w:r>
      <w:proofErr w:type="gramStart"/>
      <w:r>
        <w:rPr>
          <w:rFonts w:ascii="仿宋_GB2312" w:eastAsia="仿宋_GB2312" w:hAnsi="仿宋_GB2312" w:cs="仿宋_GB2312"/>
          <w:color w:val="000000"/>
          <w:sz w:val="32"/>
          <w:szCs w:val="32"/>
        </w:rPr>
        <w:t>二维码下载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安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装“太亚云考试”APP</w:t>
      </w:r>
    </w:p>
    <w:p w:rsidR="00681F66" w:rsidRDefault="00681F66">
      <w:pPr>
        <w:pStyle w:val="a0"/>
        <w:rPr>
          <w:color w:val="000000"/>
        </w:rPr>
      </w:pPr>
    </w:p>
    <w:p w:rsidR="00681F66" w:rsidRDefault="00681F66">
      <w:pPr>
        <w:pStyle w:val="1"/>
        <w:rPr>
          <w:color w:val="000000"/>
        </w:rPr>
      </w:pPr>
    </w:p>
    <w:p w:rsidR="00681F66" w:rsidRDefault="00000000">
      <w:pPr>
        <w:spacing w:line="600" w:lineRule="exact"/>
        <w:ind w:firstLineChars="200" w:firstLine="420"/>
        <w:jc w:val="left"/>
        <w:rPr>
          <w:rFonts w:ascii="Times New Roman" w:hAnsi="Times New Roman"/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2366645</wp:posOffset>
            </wp:positionH>
            <wp:positionV relativeFrom="paragraph">
              <wp:posOffset>46355</wp:posOffset>
            </wp:positionV>
            <wp:extent cx="784860" cy="777240"/>
            <wp:effectExtent l="0" t="0" r="3175" b="0"/>
            <wp:wrapNone/>
            <wp:docPr id="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1F66" w:rsidRDefault="00681F66">
      <w:pPr>
        <w:spacing w:line="600" w:lineRule="exact"/>
        <w:ind w:firstLineChars="200" w:firstLine="420"/>
        <w:jc w:val="left"/>
        <w:rPr>
          <w:rFonts w:ascii="Times New Roman" w:hAnsi="Times New Roman"/>
          <w:color w:val="000000"/>
        </w:rPr>
      </w:pPr>
    </w:p>
    <w:p w:rsidR="00681F66" w:rsidRDefault="00000000">
      <w:pPr>
        <w:spacing w:line="600" w:lineRule="exact"/>
        <w:ind w:firstLineChars="1600" w:firstLine="3840"/>
        <w:rPr>
          <w:rFonts w:ascii="Times New Roman" w:hAnsi="Times New Roman"/>
          <w:color w:val="000000"/>
          <w:sz w:val="24"/>
        </w:rPr>
      </w:pPr>
      <w:proofErr w:type="gramStart"/>
      <w:r>
        <w:rPr>
          <w:rFonts w:ascii="Times New Roman" w:hAnsi="Times New Roman"/>
          <w:color w:val="000000"/>
          <w:sz w:val="24"/>
        </w:rPr>
        <w:t>安卓客户端</w:t>
      </w:r>
      <w:proofErr w:type="gramEnd"/>
    </w:p>
    <w:p w:rsidR="00681F66" w:rsidRDefault="00000000">
      <w:pPr>
        <w:spacing w:line="600" w:lineRule="exact"/>
        <w:ind w:firstLineChars="200" w:firstLine="640"/>
        <w:jc w:val="lef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（</w:t>
      </w:r>
      <w:r>
        <w:rPr>
          <w:rFonts w:ascii="仿宋" w:eastAsia="仿宋" w:hAnsi="仿宋"/>
          <w:color w:val="000000"/>
          <w:sz w:val="32"/>
          <w:szCs w:val="32"/>
        </w:rPr>
        <w:t>2</w:t>
      </w:r>
      <w:r>
        <w:rPr>
          <w:rFonts w:ascii="仿宋" w:eastAsia="仿宋" w:hAnsi="仿宋" w:hint="eastAsia"/>
          <w:color w:val="000000"/>
          <w:sz w:val="32"/>
          <w:szCs w:val="32"/>
        </w:rPr>
        <w:t>）</w:t>
      </w:r>
      <w:r>
        <w:rPr>
          <w:rFonts w:ascii="仿宋" w:eastAsia="仿宋" w:hAnsi="仿宋"/>
          <w:color w:val="000000"/>
          <w:sz w:val="32"/>
          <w:szCs w:val="32"/>
        </w:rPr>
        <w:t>在电脑端登录面试系统后，用下载安装到手机端的“太亚云考试”扫描电脑屏幕左上角二维码，辅（手机）摄像设备即可登录系统。</w:t>
      </w:r>
    </w:p>
    <w:p w:rsidR="00681F66" w:rsidRDefault="00000000">
      <w:pPr>
        <w:spacing w:line="600" w:lineRule="exact"/>
        <w:ind w:firstLineChars="200" w:firstLine="640"/>
        <w:jc w:val="lef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2.</w:t>
      </w:r>
      <w:r>
        <w:rPr>
          <w:rFonts w:ascii="仿宋" w:eastAsia="仿宋" w:hAnsi="仿宋"/>
          <w:color w:val="000000"/>
          <w:sz w:val="32"/>
          <w:szCs w:val="32"/>
        </w:rPr>
        <w:t>苹果手机端登录：</w:t>
      </w:r>
    </w:p>
    <w:p w:rsidR="00681F66" w:rsidRDefault="00000000">
      <w:pPr>
        <w:spacing w:line="600" w:lineRule="exact"/>
        <w:ind w:firstLineChars="200" w:firstLine="640"/>
        <w:jc w:val="lef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（</w:t>
      </w:r>
      <w:r>
        <w:rPr>
          <w:rFonts w:ascii="仿宋" w:eastAsia="仿宋" w:hAnsi="仿宋"/>
          <w:color w:val="000000"/>
          <w:sz w:val="32"/>
          <w:szCs w:val="32"/>
        </w:rPr>
        <w:t>1</w:t>
      </w:r>
      <w:r>
        <w:rPr>
          <w:rFonts w:ascii="仿宋" w:eastAsia="仿宋" w:hAnsi="仿宋" w:hint="eastAsia"/>
          <w:color w:val="000000"/>
          <w:sz w:val="32"/>
          <w:szCs w:val="32"/>
        </w:rPr>
        <w:t>）登陆系统前先</w:t>
      </w:r>
      <w:r>
        <w:rPr>
          <w:rFonts w:ascii="仿宋" w:eastAsia="仿宋" w:hAnsi="仿宋"/>
          <w:color w:val="000000"/>
          <w:sz w:val="32"/>
          <w:szCs w:val="32"/>
        </w:rPr>
        <w:t>扫描下面</w:t>
      </w:r>
      <w:proofErr w:type="gramStart"/>
      <w:r>
        <w:rPr>
          <w:rFonts w:ascii="仿宋" w:eastAsia="仿宋" w:hAnsi="仿宋"/>
          <w:color w:val="000000"/>
          <w:sz w:val="32"/>
          <w:szCs w:val="32"/>
        </w:rPr>
        <w:t>二维码</w:t>
      </w:r>
      <w:r>
        <w:rPr>
          <w:rFonts w:ascii="仿宋" w:eastAsia="仿宋" w:hAnsi="仿宋" w:hint="eastAsia"/>
          <w:color w:val="000000"/>
          <w:sz w:val="32"/>
          <w:szCs w:val="32"/>
        </w:rPr>
        <w:t>调用</w:t>
      </w:r>
      <w:proofErr w:type="gramEnd"/>
      <w:r>
        <w:rPr>
          <w:rFonts w:ascii="仿宋" w:eastAsia="仿宋" w:hAnsi="仿宋"/>
          <w:color w:val="000000"/>
          <w:sz w:val="32"/>
          <w:szCs w:val="32"/>
        </w:rPr>
        <w:t>“太亚云考试”</w:t>
      </w:r>
      <w:r>
        <w:rPr>
          <w:rFonts w:ascii="仿宋" w:eastAsia="仿宋" w:hAnsi="仿宋" w:hint="eastAsia"/>
          <w:color w:val="000000"/>
          <w:sz w:val="32"/>
          <w:szCs w:val="32"/>
        </w:rPr>
        <w:t>小程</w:t>
      </w:r>
      <w:r>
        <w:rPr>
          <w:rFonts w:ascii="仿宋" w:eastAsia="仿宋" w:hAnsi="仿宋"/>
          <w:color w:val="000000"/>
          <w:sz w:val="32"/>
          <w:szCs w:val="32"/>
        </w:rPr>
        <w:t>序</w:t>
      </w:r>
    </w:p>
    <w:p w:rsidR="00681F66" w:rsidRDefault="00000000">
      <w:pPr>
        <w:spacing w:line="600" w:lineRule="exact"/>
        <w:ind w:firstLineChars="200" w:firstLine="640"/>
        <w:jc w:val="lef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2366645</wp:posOffset>
            </wp:positionH>
            <wp:positionV relativeFrom="margin">
              <wp:posOffset>3089910</wp:posOffset>
            </wp:positionV>
            <wp:extent cx="932180" cy="932180"/>
            <wp:effectExtent l="0" t="0" r="6985" b="6985"/>
            <wp:wrapSquare wrapText="bothSides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1F66" w:rsidRDefault="00681F66">
      <w:pPr>
        <w:pStyle w:val="a0"/>
        <w:rPr>
          <w:rFonts w:ascii="仿宋" w:eastAsia="仿宋" w:hAnsi="仿宋"/>
          <w:color w:val="000000"/>
        </w:rPr>
      </w:pPr>
    </w:p>
    <w:p w:rsidR="00681F66" w:rsidRDefault="00000000">
      <w:pPr>
        <w:spacing w:line="600" w:lineRule="exact"/>
        <w:ind w:firstLineChars="200" w:firstLine="640"/>
        <w:jc w:val="lef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（2</w:t>
      </w:r>
      <w:r>
        <w:rPr>
          <w:rFonts w:ascii="仿宋" w:eastAsia="仿宋" w:hAnsi="仿宋"/>
          <w:color w:val="000000"/>
          <w:sz w:val="32"/>
          <w:szCs w:val="32"/>
        </w:rPr>
        <w:t>）在电脑端登录面试系统后，</w:t>
      </w:r>
      <w:proofErr w:type="gramStart"/>
      <w:r>
        <w:rPr>
          <w:rFonts w:ascii="仿宋" w:eastAsia="仿宋" w:hAnsi="仿宋"/>
          <w:color w:val="000000"/>
          <w:sz w:val="32"/>
          <w:szCs w:val="32"/>
        </w:rPr>
        <w:t>用微信搜索</w:t>
      </w:r>
      <w:proofErr w:type="gramEnd"/>
      <w:r>
        <w:rPr>
          <w:rFonts w:ascii="仿宋" w:eastAsia="仿宋" w:hAnsi="仿宋"/>
          <w:color w:val="000000"/>
          <w:sz w:val="32"/>
          <w:szCs w:val="32"/>
        </w:rPr>
        <w:t>小程序</w:t>
      </w:r>
      <w:proofErr w:type="gramStart"/>
      <w:r>
        <w:rPr>
          <w:rFonts w:ascii="仿宋" w:eastAsia="仿宋" w:hAnsi="仿宋"/>
          <w:color w:val="000000"/>
          <w:sz w:val="32"/>
          <w:szCs w:val="32"/>
        </w:rPr>
        <w:t>”</w:t>
      </w:r>
      <w:proofErr w:type="gramEnd"/>
      <w:r>
        <w:rPr>
          <w:rFonts w:ascii="仿宋" w:eastAsia="仿宋" w:hAnsi="仿宋"/>
          <w:color w:val="000000"/>
          <w:sz w:val="32"/>
          <w:szCs w:val="32"/>
        </w:rPr>
        <w:t>太亚云考试</w:t>
      </w:r>
      <w:proofErr w:type="gramStart"/>
      <w:r>
        <w:rPr>
          <w:rFonts w:ascii="仿宋" w:eastAsia="仿宋" w:hAnsi="仿宋"/>
          <w:color w:val="000000"/>
          <w:sz w:val="32"/>
          <w:szCs w:val="32"/>
        </w:rPr>
        <w:t>”</w:t>
      </w:r>
      <w:proofErr w:type="gramEnd"/>
      <w:r>
        <w:rPr>
          <w:rFonts w:ascii="仿宋" w:eastAsia="仿宋" w:hAnsi="仿宋"/>
          <w:color w:val="000000"/>
          <w:sz w:val="32"/>
          <w:szCs w:val="32"/>
        </w:rPr>
        <w:t>，</w:t>
      </w:r>
      <w:r>
        <w:rPr>
          <w:rFonts w:ascii="仿宋" w:eastAsia="仿宋" w:hAnsi="仿宋" w:hint="eastAsia"/>
          <w:color w:val="000000"/>
          <w:sz w:val="32"/>
          <w:szCs w:val="32"/>
        </w:rPr>
        <w:t>然</w:t>
      </w:r>
      <w:r>
        <w:rPr>
          <w:rFonts w:ascii="仿宋" w:eastAsia="仿宋" w:hAnsi="仿宋"/>
          <w:color w:val="000000"/>
          <w:sz w:val="32"/>
          <w:szCs w:val="32"/>
        </w:rPr>
        <w:t>后用“太亚云考试”小程序扫描电脑屏幕左上角二维码，辅（手机）摄像设备即可登录系统。</w:t>
      </w:r>
    </w:p>
    <w:p w:rsidR="00681F66" w:rsidRDefault="00000000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登录成功后，系统将自动打开手机摄像功能，此时将辅摄像设备（手机）安置到适当位置，使摄像角度符合考试要求。正常情况下系统已启动双机摄像功能，考生电脑屏幕可看到主、辅摄像设备拍摄的两个画面，否则对设置进行调试直至符合要求。</w:t>
      </w:r>
    </w:p>
    <w:p w:rsidR="00681F66" w:rsidRDefault="00000000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三、自主测试流程</w:t>
      </w:r>
    </w:p>
    <w:p w:rsidR="00681F66" w:rsidRDefault="00000000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自主测试时，点击页面“测试开始”按钮，系统弹出试题画面并开始录制考生答题视频，屏幕右上角显示面试时间倒计时，考生面对</w:t>
      </w: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电脑摄像头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考试答题。</w:t>
      </w:r>
    </w:p>
    <w:p w:rsidR="00681F66" w:rsidRDefault="00000000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2111375</wp:posOffset>
            </wp:positionV>
            <wp:extent cx="5054600" cy="2001520"/>
            <wp:effectExtent l="0" t="0" r="8255" b="6350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172085</wp:posOffset>
            </wp:positionV>
            <wp:extent cx="5015230" cy="1898650"/>
            <wp:effectExtent l="0" t="0" r="4445" b="1270"/>
            <wp:wrapTopAndBottom/>
            <wp:docPr id="6" name="图片 11" descr="http://ms.gd-pa.cn/cloudweb/da.files/%25E4%25BA%2591%25E9%259D%25A2%25E8%25AF%2595%25E8%2580%2583%25E7%2594%259F%25E6%2593%258D%25E4%25BD%259C%25E6%258C%2587%25E5%258D%2597%25EF%25BC%258820210226)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http://ms.gd-pa.cn/cloudweb/da.files/%25E4%25BA%2591%25E9%259D%25A2%25E8%25AF%2595%25E8%2580%2583%25E7%2594%259F%25E6%2593%258D%25E4%25BD%259C%25E6%258C%2587%25E5%258D%2597%25EF%25BC%258820210226)818.png"/>
                    <pic:cNvPicPr>
                      <a:picLocks noChangeAspect="1"/>
                    </pic:cNvPicPr>
                  </pic:nvPicPr>
                  <pic:blipFill>
                    <a:blip r:embed="rId11"/>
                    <a:srcRect l="1530" t="6030" r="3793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1F66" w:rsidRDefault="00000000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答题时间到，考试自动结束，考试视频自动上传云平台。</w:t>
      </w:r>
    </w:p>
    <w:p w:rsidR="00681F66" w:rsidRDefault="00000000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点击页面“查看录像”按钮，查看个人答题视频中</w:t>
      </w:r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电脑摄像头拍摄视频和移动终端拍摄的视频、声音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是否正常，确认正常后点击页面右下角“视频正常”按钮，完成个人自测。如视频或声音异常，请检查个人设备后再次测试，直至视频和声音完全正常。</w:t>
      </w:r>
    </w:p>
    <w:p w:rsidR="00681F66" w:rsidRDefault="00000000">
      <w:pPr>
        <w:widowControl/>
        <w:shd w:val="clear" w:color="auto" w:fill="FFFFFF"/>
        <w:spacing w:line="560" w:lineRule="exact"/>
        <w:ind w:firstLineChars="200" w:firstLine="640"/>
        <w:rPr>
          <w:rFonts w:ascii="宋体" w:hAnsi="宋体" w:cs="宋体"/>
          <w:color w:val="000000"/>
          <w:sz w:val="24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模拟面试和正式面试在主辅机登录系统后，点击“已阅并确认”按钮，进入面试室等候系统发出开考指令。</w:t>
      </w:r>
    </w:p>
    <w:p w:rsidR="00681F66" w:rsidRPr="00596922" w:rsidRDefault="00681F66">
      <w:pPr>
        <w:pStyle w:val="1"/>
        <w:ind w:firstLine="0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</w:p>
    <w:sectPr w:rsidR="00681F66" w:rsidRPr="00596922">
      <w:pgSz w:w="12240" w:h="15840"/>
      <w:pgMar w:top="1440" w:right="1440" w:bottom="1440" w:left="1440" w:header="720" w:footer="720" w:gutter="0"/>
      <w:cols w:space="72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方正舒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A2136"/>
    <w:multiLevelType w:val="singleLevel"/>
    <w:tmpl w:val="208A213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179733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Moves/>
  <w:defaultTabStop w:val="420"/>
  <w:noPunctuationKerning/>
  <w:characterSpacingControl w:val="doNotCompress"/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I1NGQ4MDY4NjMxYWVlMzc3ODM2NDE0MmU1ODUxYzYifQ=="/>
    <w:docVar w:name="KSO_WPS_MARK_KEY" w:val="44ec51e6-3289-43a9-b7a9-c35b50bce698"/>
  </w:docVars>
  <w:rsids>
    <w:rsidRoot w:val="0062054D"/>
    <w:rsid w:val="002358B3"/>
    <w:rsid w:val="00596922"/>
    <w:rsid w:val="0062054D"/>
    <w:rsid w:val="00681F66"/>
    <w:rsid w:val="006E71F3"/>
    <w:rsid w:val="007F6332"/>
    <w:rsid w:val="00846920"/>
    <w:rsid w:val="00F92DFC"/>
    <w:rsid w:val="00F97DB3"/>
    <w:rsid w:val="011E1FE4"/>
    <w:rsid w:val="043062ED"/>
    <w:rsid w:val="049A5E25"/>
    <w:rsid w:val="05DE61E6"/>
    <w:rsid w:val="062A0DCD"/>
    <w:rsid w:val="06A967F3"/>
    <w:rsid w:val="086C1887"/>
    <w:rsid w:val="08D062B9"/>
    <w:rsid w:val="09CA0F5B"/>
    <w:rsid w:val="0AAE43D8"/>
    <w:rsid w:val="0B1726E5"/>
    <w:rsid w:val="0CE57E5A"/>
    <w:rsid w:val="0DD00B0A"/>
    <w:rsid w:val="0E590AFF"/>
    <w:rsid w:val="0E5928AD"/>
    <w:rsid w:val="0E9C279A"/>
    <w:rsid w:val="0EF10D38"/>
    <w:rsid w:val="0FDA5C70"/>
    <w:rsid w:val="12575F0C"/>
    <w:rsid w:val="13427DB4"/>
    <w:rsid w:val="134A4EBA"/>
    <w:rsid w:val="14C34F24"/>
    <w:rsid w:val="14D26E56"/>
    <w:rsid w:val="14F74BCE"/>
    <w:rsid w:val="15180299"/>
    <w:rsid w:val="15A703A2"/>
    <w:rsid w:val="15B90249"/>
    <w:rsid w:val="15B91E83"/>
    <w:rsid w:val="15D31197"/>
    <w:rsid w:val="16F92E7F"/>
    <w:rsid w:val="181F6915"/>
    <w:rsid w:val="18D55226"/>
    <w:rsid w:val="18F03321"/>
    <w:rsid w:val="194D300E"/>
    <w:rsid w:val="19D86DB3"/>
    <w:rsid w:val="1A8E1B30"/>
    <w:rsid w:val="1AAC1FB7"/>
    <w:rsid w:val="1B304996"/>
    <w:rsid w:val="1B3A75C2"/>
    <w:rsid w:val="1B430B6D"/>
    <w:rsid w:val="1B93702A"/>
    <w:rsid w:val="20236EF7"/>
    <w:rsid w:val="20DD111C"/>
    <w:rsid w:val="22370D00"/>
    <w:rsid w:val="2245341D"/>
    <w:rsid w:val="224F6049"/>
    <w:rsid w:val="22A31EF1"/>
    <w:rsid w:val="22CC769A"/>
    <w:rsid w:val="245B6F27"/>
    <w:rsid w:val="247E2C16"/>
    <w:rsid w:val="252C2672"/>
    <w:rsid w:val="25BD776E"/>
    <w:rsid w:val="25CB723A"/>
    <w:rsid w:val="2666570F"/>
    <w:rsid w:val="26AD77E2"/>
    <w:rsid w:val="26DE5BEE"/>
    <w:rsid w:val="26FC0731"/>
    <w:rsid w:val="27780374"/>
    <w:rsid w:val="27A72484"/>
    <w:rsid w:val="2A7A1095"/>
    <w:rsid w:val="2B230073"/>
    <w:rsid w:val="2B33475A"/>
    <w:rsid w:val="2B8612FF"/>
    <w:rsid w:val="2BA967CA"/>
    <w:rsid w:val="2CDA10E9"/>
    <w:rsid w:val="2D2D342B"/>
    <w:rsid w:val="2D3227EF"/>
    <w:rsid w:val="2D84646F"/>
    <w:rsid w:val="2DEC299E"/>
    <w:rsid w:val="2DEE2BBA"/>
    <w:rsid w:val="2E1A575D"/>
    <w:rsid w:val="2F407445"/>
    <w:rsid w:val="2F511C2E"/>
    <w:rsid w:val="2F7E1D1C"/>
    <w:rsid w:val="301B3A0F"/>
    <w:rsid w:val="31B934DF"/>
    <w:rsid w:val="32BD0DAD"/>
    <w:rsid w:val="33574D5E"/>
    <w:rsid w:val="342537BF"/>
    <w:rsid w:val="34C77CC1"/>
    <w:rsid w:val="356E45E1"/>
    <w:rsid w:val="36782B60"/>
    <w:rsid w:val="36DD1A1E"/>
    <w:rsid w:val="37A0705C"/>
    <w:rsid w:val="37DC2C42"/>
    <w:rsid w:val="386F2B4A"/>
    <w:rsid w:val="3A1E4827"/>
    <w:rsid w:val="3A465B2C"/>
    <w:rsid w:val="3A7E52C6"/>
    <w:rsid w:val="3AB94550"/>
    <w:rsid w:val="3AF13CEA"/>
    <w:rsid w:val="3AF85078"/>
    <w:rsid w:val="3BF21AC7"/>
    <w:rsid w:val="3BF41660"/>
    <w:rsid w:val="3CDE029E"/>
    <w:rsid w:val="3D4A76E1"/>
    <w:rsid w:val="3D932E36"/>
    <w:rsid w:val="3E54217C"/>
    <w:rsid w:val="3E8310FD"/>
    <w:rsid w:val="3EEB27FE"/>
    <w:rsid w:val="3FDB6D16"/>
    <w:rsid w:val="41594397"/>
    <w:rsid w:val="42113549"/>
    <w:rsid w:val="423B3A9C"/>
    <w:rsid w:val="4484172B"/>
    <w:rsid w:val="450D1720"/>
    <w:rsid w:val="45A33E32"/>
    <w:rsid w:val="45BE2A1A"/>
    <w:rsid w:val="48455675"/>
    <w:rsid w:val="4AFF5FAF"/>
    <w:rsid w:val="4B57392F"/>
    <w:rsid w:val="4B7A3887"/>
    <w:rsid w:val="4B9830A3"/>
    <w:rsid w:val="4BB072A9"/>
    <w:rsid w:val="4BEA27BB"/>
    <w:rsid w:val="4C0D2006"/>
    <w:rsid w:val="4C1C66ED"/>
    <w:rsid w:val="4C2757BD"/>
    <w:rsid w:val="4C4874E2"/>
    <w:rsid w:val="4CBD3A2C"/>
    <w:rsid w:val="4CCB5153"/>
    <w:rsid w:val="4D241CFD"/>
    <w:rsid w:val="4D3637DE"/>
    <w:rsid w:val="4D3C7046"/>
    <w:rsid w:val="4D4E6D7A"/>
    <w:rsid w:val="4FF534DD"/>
    <w:rsid w:val="50DC644B"/>
    <w:rsid w:val="511152C1"/>
    <w:rsid w:val="519311FF"/>
    <w:rsid w:val="51E657D3"/>
    <w:rsid w:val="534A3B3F"/>
    <w:rsid w:val="53F817ED"/>
    <w:rsid w:val="53FD6E04"/>
    <w:rsid w:val="54316AAD"/>
    <w:rsid w:val="54640C31"/>
    <w:rsid w:val="55652EB2"/>
    <w:rsid w:val="567B1334"/>
    <w:rsid w:val="570D3802"/>
    <w:rsid w:val="587753D7"/>
    <w:rsid w:val="59A541C5"/>
    <w:rsid w:val="5B1038C0"/>
    <w:rsid w:val="5B3E6680"/>
    <w:rsid w:val="5BC629D9"/>
    <w:rsid w:val="5D3715D8"/>
    <w:rsid w:val="5DDC5CDC"/>
    <w:rsid w:val="5F415191"/>
    <w:rsid w:val="5F506981"/>
    <w:rsid w:val="5F555D46"/>
    <w:rsid w:val="5F5E109E"/>
    <w:rsid w:val="5F7A755A"/>
    <w:rsid w:val="5FEA2932"/>
    <w:rsid w:val="603C0CB4"/>
    <w:rsid w:val="60D64C64"/>
    <w:rsid w:val="614B5652"/>
    <w:rsid w:val="615C160D"/>
    <w:rsid w:val="61994610"/>
    <w:rsid w:val="61AD00BB"/>
    <w:rsid w:val="61FC06FB"/>
    <w:rsid w:val="626544F2"/>
    <w:rsid w:val="632779F9"/>
    <w:rsid w:val="64AC01ED"/>
    <w:rsid w:val="64C23E7D"/>
    <w:rsid w:val="65844B18"/>
    <w:rsid w:val="67B83316"/>
    <w:rsid w:val="67DC5256"/>
    <w:rsid w:val="69691D3C"/>
    <w:rsid w:val="69B55D5F"/>
    <w:rsid w:val="6A4E1D0F"/>
    <w:rsid w:val="6AB51D8E"/>
    <w:rsid w:val="6C411B2C"/>
    <w:rsid w:val="6CB5251A"/>
    <w:rsid w:val="6D561F5B"/>
    <w:rsid w:val="6D65184A"/>
    <w:rsid w:val="6DA00AD4"/>
    <w:rsid w:val="6E251EBD"/>
    <w:rsid w:val="6E386F5E"/>
    <w:rsid w:val="6F2408DD"/>
    <w:rsid w:val="6F481423"/>
    <w:rsid w:val="6F6F4C02"/>
    <w:rsid w:val="70187047"/>
    <w:rsid w:val="711C4915"/>
    <w:rsid w:val="71243A58"/>
    <w:rsid w:val="712D08D1"/>
    <w:rsid w:val="716D33C3"/>
    <w:rsid w:val="71CD3E62"/>
    <w:rsid w:val="72457E9C"/>
    <w:rsid w:val="72AE452F"/>
    <w:rsid w:val="744A1799"/>
    <w:rsid w:val="74C4154C"/>
    <w:rsid w:val="756C5382"/>
    <w:rsid w:val="76263B40"/>
    <w:rsid w:val="76733229"/>
    <w:rsid w:val="76803FA3"/>
    <w:rsid w:val="772B58B2"/>
    <w:rsid w:val="77DC6BAC"/>
    <w:rsid w:val="783D6C66"/>
    <w:rsid w:val="78961451"/>
    <w:rsid w:val="792425B9"/>
    <w:rsid w:val="79703A50"/>
    <w:rsid w:val="7A252A8D"/>
    <w:rsid w:val="7A5747E5"/>
    <w:rsid w:val="7A8D0632"/>
    <w:rsid w:val="7A8F6158"/>
    <w:rsid w:val="7AEC0C8C"/>
    <w:rsid w:val="7B4878E8"/>
    <w:rsid w:val="7CB6737C"/>
    <w:rsid w:val="7D8C697F"/>
    <w:rsid w:val="7DBD122E"/>
    <w:rsid w:val="7E0E1A8A"/>
    <w:rsid w:val="7E722019"/>
    <w:rsid w:val="7E835FD4"/>
    <w:rsid w:val="7ED4682F"/>
    <w:rsid w:val="7ED76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F198F17"/>
  <w15:docId w15:val="{9D1971B0-71BA-466A-98EB-A4A96A1A7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99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1"/>
    <w:uiPriority w:val="99"/>
    <w:unhideWhenUsed/>
    <w:qFormat/>
    <w:pPr>
      <w:spacing w:after="120"/>
    </w:pPr>
    <w:rPr>
      <w:rFonts w:ascii="Times New Roman" w:hAnsi="Times New Roman"/>
    </w:rPr>
  </w:style>
  <w:style w:type="paragraph" w:customStyle="1" w:styleId="1">
    <w:name w:val="正文文本首行缩进1"/>
    <w:basedOn w:val="10"/>
    <w:qFormat/>
    <w:pPr>
      <w:spacing w:line="500" w:lineRule="exact"/>
      <w:ind w:firstLine="420"/>
    </w:pPr>
    <w:rPr>
      <w:sz w:val="28"/>
    </w:rPr>
  </w:style>
  <w:style w:type="paragraph" w:customStyle="1" w:styleId="10">
    <w:name w:val="正文文本1"/>
    <w:basedOn w:val="a"/>
    <w:qFormat/>
    <w:pPr>
      <w:spacing w:after="120"/>
    </w:pPr>
    <w:rPr>
      <w:rFonts w:ascii="Times New Roman" w:hAnsi="Times New Roman"/>
    </w:r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1">
    <w:name w:val="标题 11"/>
    <w:basedOn w:val="a"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customStyle="1" w:styleId="21">
    <w:name w:val="标题 21"/>
    <w:basedOn w:val="a"/>
    <w:qFormat/>
    <w:pPr>
      <w:spacing w:before="100" w:beforeAutospacing="1" w:after="100" w:afterAutospacing="1"/>
      <w:jc w:val="left"/>
      <w:outlineLvl w:val="1"/>
    </w:pPr>
    <w:rPr>
      <w:rFonts w:ascii="宋体" w:hAnsi="宋体" w:hint="eastAsia"/>
      <w:b/>
      <w:bCs/>
      <w:kern w:val="0"/>
      <w:sz w:val="36"/>
      <w:szCs w:val="36"/>
    </w:rPr>
  </w:style>
  <w:style w:type="character" w:customStyle="1" w:styleId="12">
    <w:name w:val="默认段落字体1"/>
    <w:semiHidden/>
    <w:qFormat/>
  </w:style>
  <w:style w:type="table" w:customStyle="1" w:styleId="13">
    <w:name w:val="普通表格1"/>
    <w:semiHidden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目录 31"/>
    <w:basedOn w:val="a"/>
    <w:qFormat/>
    <w:pPr>
      <w:ind w:leftChars="400" w:left="840"/>
    </w:pPr>
  </w:style>
  <w:style w:type="paragraph" w:customStyle="1" w:styleId="14">
    <w:name w:val="普通(网站)1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customStyle="1" w:styleId="15">
    <w:name w:val="网格型1"/>
    <w:basedOn w:val="13"/>
    <w:qFormat/>
    <w:pPr>
      <w:widowControl w:val="0"/>
      <w:jc w:val="both"/>
    </w:pPr>
    <w:tblPr/>
  </w:style>
  <w:style w:type="character" w:customStyle="1" w:styleId="16">
    <w:name w:val="要点1"/>
    <w:qFormat/>
    <w:rPr>
      <w:b/>
    </w:rPr>
  </w:style>
  <w:style w:type="character" w:customStyle="1" w:styleId="17">
    <w:name w:val="超链接1"/>
    <w:qFormat/>
    <w:rPr>
      <w:color w:val="0000FF"/>
      <w:u w:val="single"/>
    </w:rPr>
  </w:style>
  <w:style w:type="character" w:customStyle="1" w:styleId="a7">
    <w:name w:val="页眉 字符"/>
    <w:link w:val="a6"/>
    <w:qFormat/>
    <w:rPr>
      <w:rFonts w:ascii="Calibri" w:hAnsi="Calibri" w:cs="Times New Roman"/>
      <w:kern w:val="2"/>
      <w:sz w:val="18"/>
      <w:szCs w:val="18"/>
    </w:rPr>
  </w:style>
  <w:style w:type="character" w:customStyle="1" w:styleId="a5">
    <w:name w:val="页脚 字符"/>
    <w:link w:val="a4"/>
    <w:rPr>
      <w:rFonts w:ascii="Calibri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https://ms.gd-pa.cn/cloudweb/images/mini.jpg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258</Words>
  <Characters>1472</Characters>
  <Application>Microsoft Office Word</Application>
  <DocSecurity>0</DocSecurity>
  <Lines>12</Lines>
  <Paragraphs>3</Paragraphs>
  <ScaleCrop>false</ScaleCrop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mywork</cp:lastModifiedBy>
  <cp:revision>7</cp:revision>
  <dcterms:created xsi:type="dcterms:W3CDTF">2022-11-19T08:25:00Z</dcterms:created>
  <dcterms:modified xsi:type="dcterms:W3CDTF">2022-11-22T07:49:00Z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300742A1F7BA4DBEA34D867D40F8290B</vt:lpwstr>
  </property>
</Properties>
</file>