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80" w:lineRule="exact"/>
        <w:textAlignment w:val="baseline"/>
        <w:rPr>
          <w:rFonts w:hint="eastAsia" w:ascii="宋体" w:hAnsi="宋体" w:eastAsia="黑体" w:cs="宋体"/>
          <w:color w:val="00000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lang w:val="en-US" w:eastAsia="zh-CN"/>
        </w:rPr>
        <w:t>1</w:t>
      </w:r>
    </w:p>
    <w:p>
      <w:pPr>
        <w:pStyle w:val="8"/>
        <w:widowControl/>
        <w:spacing w:beforeAutospacing="0" w:afterAutospacing="0" w:line="580" w:lineRule="exact"/>
        <w:ind w:firstLine="735"/>
        <w:jc w:val="center"/>
        <w:textAlignment w:val="baseline"/>
        <w:rPr>
          <w:rFonts w:ascii="宋体" w:hAnsi="宋体" w:eastAsia="宋体" w:cs="宋体"/>
          <w:b/>
          <w:bCs/>
          <w:color w:val="333333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shd w:val="clear" w:color="auto" w:fill="FFFFFF"/>
          <w:lang w:bidi="ar"/>
        </w:rPr>
        <w:t>线上笔试考生须知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一、考试环境要求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人员须选择独立安静房间独自参加网上考试，整个考试期间保证只有考试人员本人，房间必须保持安静，整体光线明亮，不逆光，不允许出现其他移动物体或其他声音出现，不得接受他人或机构以任何方式助考。考试人员需在考前参加模拟测试并提前测试设备和网络，需保证设备使用正常，并保持网络连接考试期间均正常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二、考试软件要求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请考生登录：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u w:val="single"/>
        </w:rPr>
        <w:t>https://eztest.org/exam/session/244791/client/download/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下载考试专用客户端及准备第二视角监控的移动设备（带正常上网功能的智能手机或平板）及支架。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三、考试</w:t>
      </w: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  <w:lang w:val="en-US" w:eastAsia="zh-CN"/>
        </w:rPr>
        <w:t>设备软</w:t>
      </w: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硬件要求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考试客户端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设备要求：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1.考试客户端必须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使用电脑（台式机或笔记本电脑），不支持手机、平板，电脑需自带或外接摄像头。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val="en-US" w:eastAsia="zh-CN" w:bidi="ar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使用Win7、Win10、Win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或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Mac OS 10.15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.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7及以上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的操作系统。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3.考生须提前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下载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考试专用最新版客户端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eastAsia="zh-CN" w:bidi="ar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电脑最低配置要求为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CPU: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双核；内存4G及以上，安装客户端硬盘空间2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G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以上。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第二视角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鹰眼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监控的移动设备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端要求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1.自备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带正常上网功能的智能手机或平板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2.能固定移动设备的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3.严格按照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在线考试考生操作手册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中第4.1、4.2部分的要求对设备进行调试。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配件设备：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摄像头：内置或外置摄像头均可，用于登录拍照并作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为考试的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highlight w:val="none"/>
        </w:rPr>
        <w:t>主监控视角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摄像头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扬声器：电脑需配备可用的内置或外置扬声器，并提前调整扬声器音量到合适的大小。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麦克风：电脑需配备可用的内置或外置麦克风。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</w:rPr>
        <w:t>不允许使用耳机作为扬声器及麦克风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</w:rPr>
        <w:t>以免被判定为违纪。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bCs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网络：互联网带宽不小于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20Mbps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（建议上行速率不小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10Mbps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）考生的考试场所应具有稳定的网络条件，支持考试设备和监控设备同时联网，推荐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使用带宽50Mbps或以上的独立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有线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光纤网络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，建议准备4G或5G手机热点，作为网络卡顿时的备用网络，并事先做好调试，以便出现网络故障时能迅速切换到备用网络继续考试。</w:t>
      </w:r>
    </w:p>
    <w:p>
      <w:pPr>
        <w:pStyle w:val="8"/>
        <w:widowControl/>
        <w:snapToGrid w:val="0"/>
        <w:spacing w:beforeAutospacing="0" w:afterAutospacing="0" w:line="580" w:lineRule="exact"/>
        <w:ind w:firstLine="600" w:firstLineChars="200"/>
        <w:textAlignment w:val="baseline"/>
        <w:rPr>
          <w:rFonts w:ascii="黑体" w:hAnsi="黑体" w:eastAsia="黑体" w:cs="黑体"/>
          <w:color w:val="000000"/>
          <w:sz w:val="30"/>
          <w:szCs w:val="30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bidi="ar"/>
        </w:rPr>
        <w:t>四、考试规则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开考前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分钟考生可登录在线笔试系统。正式考试开考后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分钟，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考生将无法登录系统；未登录的考生，视为缺考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因个人原因延迟进入考试系统，损失的时间由考生自行承担责任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系统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内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倒计时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仅作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参考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，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考试时间以北京时间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（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10:00-11:40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val="en-US" w:eastAsia="zh-CN" w:bidi="ar"/>
        </w:rPr>
        <w:t>计时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为准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highlight w:val="none"/>
          <w:u w:color="000000"/>
        </w:rPr>
        <w:t>因个人考试环境发生变化或考试设备、网络故障，导致考试时间损失或无法正常考试的，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责任由考生自行负责。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val="en-US" w:eastAsia="zh-CN" w:bidi="ar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考试开始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40分钟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后，考生可提前交卷。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bidi="ar"/>
        </w:rPr>
        <w:t>正式考试后至交卷前，考生全过程中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不得离开考试界面、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bidi="ar"/>
        </w:rPr>
        <w:t>不得离开摄像头或更换考试场所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如擅自离开，将被取消考试资格。</w:t>
      </w:r>
    </w:p>
    <w:p>
      <w:pPr>
        <w:widowControl/>
        <w:shd w:val="clear" w:color="auto" w:fill="FFFFFF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考生须按照考试设备和网络要求、考试环境布置要求，提前准备考试所需设备，按要求安装相关浏览器及软件，保证网络环境畅通。因考生考试环境不符合要求的，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考试组织部门有权认定该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考生成绩无效，后果由考生本人承担。</w:t>
      </w:r>
    </w:p>
    <w:p>
      <w:pPr>
        <w:pStyle w:val="2"/>
        <w:spacing w:before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考生放置电脑的桌面应保持整洁，严禁摆放与考试无关的物品，包括但不限于其他通讯和电子设备、书籍、资料、零食、饮品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color="000000"/>
          <w:lang w:val="en-US" w:eastAsia="zh-CN"/>
          <w14:textFill>
            <w14:solidFill>
              <w14:schemeClr w14:val="tx1"/>
            </w14:solidFill>
          </w14:textFill>
        </w:rPr>
        <w:t>水杯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等。本次考试严禁携带、使用草稿纸，严禁使用计算器。</w:t>
      </w:r>
    </w:p>
    <w:p>
      <w:pPr>
        <w:pStyle w:val="2"/>
        <w:spacing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请考生着正常服装考试，不化浓妆，保证摄像头效果可以准确地展现本人正面完整和清晰的脸部。</w:t>
      </w:r>
    </w:p>
    <w:p>
      <w:pPr>
        <w:widowControl/>
        <w:shd w:val="clear" w:color="auto" w:fill="FFFFFF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考试期间考试系统全程使用摄像头，需确保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考试电脑摄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像头开启，全程正面面对考生，监控画面不得逆光，确保人脸清晰。</w:t>
      </w:r>
    </w:p>
    <w:p>
      <w:pPr>
        <w:widowControl/>
        <w:shd w:val="clear" w:color="auto" w:fill="FFFFFF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本次考试采用第二视角鹰眼监控，考试期间对考生考试环境全程监控，须确保监控设备（带上网功能的智能手机/平板）前置摄像头开启，置于考生斜后方45度，全程监控考试屏幕、考生至少腰部以上上半身、清晰显示考生双手、桌面内容，监控画面不得逆光，确保画面清晰。</w:t>
      </w:r>
    </w:p>
    <w:p>
      <w:pPr>
        <w:shd w:val="clear" w:color="auto" w:fill="FFFFFF"/>
        <w:adjustRightInd w:val="0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考试期间如发生考试设备或网络故障，故障解决后，考生可重新进入考试系统继续作答，之前的作答结果会实时联网保存。</w:t>
      </w:r>
    </w:p>
    <w:p>
      <w:pPr>
        <w:shd w:val="clear" w:color="auto" w:fill="FFFFFF"/>
        <w:adjustRightInd w:val="0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考试全程不得交谈，不允许佩戴耳机，不得使用任何形式的通讯工具、电子或纸质资料。</w:t>
      </w:r>
    </w:p>
    <w:p>
      <w:pPr>
        <w:shd w:val="clear" w:color="auto" w:fill="FFFFFF"/>
        <w:adjustRightInd w:val="0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本次考试共有</w:t>
      </w:r>
      <w:r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8次登录答题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的机会，答题过程中因设备或网络故障等原因退出考试界面的，或因其他原因等超过登录次数的，都将不能再登录答题，请务必提前关闭无关网站和软件。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黑体" w:hAnsi="黑体" w:eastAsia="黑体" w:cs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highlight w:val="none"/>
          <w:lang w:bidi="ar"/>
        </w:rPr>
        <w:t>五、违纪违规行为处理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为保证考试的公正性和严肃性，在线考试将启用人脸识别，对考生身份特征进行识别；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highlight w:val="none"/>
        </w:rPr>
        <w:t>考试实行全程录像、拍照登录、考试全程面部监测、随机拍摄照片、离座检测、语音监测、网上巡考、防切屏监控、防复制粘贴等防作弊措施；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考中全程第二视角鹰眼监考技术、以及考后监控记录核查等方式对考试过程进行全面监控。考生应承诺自觉遵守考试纪律，并知悉以下行为将会被认定违反考试纪律，根据违规行为的严重程度进行处罚，包括终止考试、取消成绩等。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(一)伪造资料、身份信息，替代他人或委托他人代为参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加考试的行为；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（二）作答空间内出现除考生以外的无关人员、或通过他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人协助进行作答的情况；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（三）考试过程中有佩戴口罩、墨镜、帽子，或用其它方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式遮挡面部，遮挡、关闭监控摄像头，离座、故意偏离摄像范围、画面逆光或不清晰、监控范围不符合要求等逃避监考的行为；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（四）所用电脑的麦克风未开启或其他原因造成语音监控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缺失的情况；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（五）考试全程考生需确保耳部轮廓清晰可见，不允许使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 xml:space="preserve">用耳机，包括头戴式耳机、入耳式耳机、耳麦等各类接听设备；不允许佩戴饰品、饰物（如手表、智能手表、手环、首饰等）；  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（六）考试期间翻看书籍、资料或使用非考试用手机（电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脑）等作弊的行为；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（七）频繁低头、歪头、斜视经监考警告拒不改正的行为；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（八）拍摄、抄录、传播试题内容，或通过图片、视频记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录考试过程的行为；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（九）考试过程中有与考试无关的行为，包括吃零食、躺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卧、自行离席休息等；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（十）除以上列举的、任何疑似违反考试公平性的行为，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都可能致使考试成绩无效。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  <w:t>本次考试参照《事业单位公开招聘违纪违规行为处理规定》（中华人民共和国人力资源和社会保障部令第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kern w:val="0"/>
          <w:sz w:val="30"/>
          <w:szCs w:val="30"/>
          <w:highlight w:val="none"/>
          <w:lang w:bidi="ar"/>
        </w:rPr>
        <w:t>35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  <w:t>号）相关规定处理有关违纪行为。</w:t>
      </w:r>
    </w:p>
    <w:p>
      <w:pPr>
        <w:snapToGrid w:val="0"/>
        <w:spacing w:line="580" w:lineRule="exact"/>
        <w:ind w:firstLine="602" w:firstLineChars="200"/>
        <w:textAlignment w:val="baseline"/>
        <w:rPr>
          <w:rFonts w:ascii="Times New Roman" w:hAnsi="Times New Roman" w:eastAsia="仿宋_GB2312" w:cs="仿宋_GB2312"/>
          <w:b/>
          <w:bCs/>
          <w:kern w:val="0"/>
          <w:sz w:val="30"/>
          <w:szCs w:val="30"/>
          <w:highlight w:val="none"/>
          <w:u w:val="single"/>
          <w:lang w:bidi="ar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0"/>
          <w:szCs w:val="30"/>
          <w:highlight w:val="none"/>
          <w:u w:val="single"/>
          <w:lang w:bidi="ar"/>
        </w:rPr>
        <w:t>郑重提醒：关于诚信考试的相关检查贯穿招募全过程，在招募过程中任一环节出现诚信问题，包括但不限于提供虚假报考信息、伪造报考资料、考试过程中违规违纪、公开传播考试信息等，一经查实，均将取消被招募资格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黑体" w:hAnsi="黑体" w:eastAsia="黑体" w:cs="黑体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0"/>
          <w:sz w:val="30"/>
          <w:szCs w:val="30"/>
          <w:highlight w:val="none"/>
          <w:lang w:bidi="ar"/>
        </w:rPr>
        <w:t>六、考试承诺</w:t>
      </w:r>
    </w:p>
    <w:p>
      <w:pPr>
        <w:pStyle w:val="4"/>
        <w:widowControl/>
        <w:spacing w:beforeAutospacing="0" w:afterAutospacing="0" w:line="580" w:lineRule="exact"/>
        <w:textAlignment w:val="baseline"/>
        <w:rPr>
          <w:rFonts w:hint="default" w:eastAsia="仿宋_GB2312"/>
          <w:sz w:val="30"/>
          <w:szCs w:val="30"/>
          <w:highlight w:val="none"/>
        </w:rPr>
      </w:pPr>
      <w:r>
        <w:rPr>
          <w:rFonts w:ascii="Times New Roman" w:hAnsi="Times New Roman" w:eastAsia="仿宋_GB2312" w:cs="仿宋_GB2312"/>
          <w:b w:val="0"/>
          <w:bCs w:val="0"/>
          <w:sz w:val="30"/>
          <w:szCs w:val="30"/>
          <w:highlight w:val="none"/>
          <w:lang w:bidi="ar"/>
        </w:rPr>
        <w:t xml:space="preserve">    本人郑重承诺：考生已认真阅读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2022年淄博市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张店区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“服务基层人才专项”计划招募</w:t>
      </w:r>
      <w:r>
        <w:rPr>
          <w:rFonts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线上笔试通知</w:t>
      </w:r>
      <w:r>
        <w:rPr>
          <w:rFonts w:ascii="Times New Roman" w:hAnsi="Times New Roman" w:eastAsia="仿宋_GB2312" w:cs="仿宋_GB2312"/>
          <w:b w:val="0"/>
          <w:bCs w:val="0"/>
          <w:sz w:val="30"/>
          <w:szCs w:val="30"/>
          <w:highlight w:val="none"/>
          <w:lang w:bidi="ar"/>
        </w:rPr>
        <w:t>的正文及附件，对其内容已知晓、认可，并保证在考试过程中自觉遵守相关纪律和要求，自觉维护考试信息安全，不在互联网等媒体平台发布任何与考题、考试现场、考试材料等相关的考试信息，若有违反情况，则自愿按照《线上笔试考生须知》中有关规定接受处理。</w:t>
      </w:r>
    </w:p>
    <w:p>
      <w:pPr>
        <w:textAlignment w:val="baseline"/>
        <w:rPr>
          <w:sz w:val="20"/>
          <w:highlight w:val="none"/>
        </w:rPr>
      </w:pPr>
    </w:p>
    <w:p>
      <w:pPr>
        <w:pStyle w:val="8"/>
        <w:widowControl/>
        <w:spacing w:beforeAutospacing="0" w:afterAutospacing="0" w:line="580" w:lineRule="exact"/>
        <w:jc w:val="righ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highlight w:val="none"/>
        </w:rPr>
      </w:pPr>
    </w:p>
    <w:sectPr>
      <w:footerReference r:id="rId3" w:type="default"/>
      <w:pgSz w:w="11906" w:h="16838"/>
      <w:pgMar w:top="127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ZTkxOWM4ZTNhMmI3ZDc4MzFkZTk3MGNkMDZhY2YifQ=="/>
  </w:docVars>
  <w:rsids>
    <w:rsidRoot w:val="7C5A1E22"/>
    <w:rsid w:val="00094B90"/>
    <w:rsid w:val="000A3293"/>
    <w:rsid w:val="000A3822"/>
    <w:rsid w:val="000A4E5D"/>
    <w:rsid w:val="000C261C"/>
    <w:rsid w:val="000C28B1"/>
    <w:rsid w:val="000C3374"/>
    <w:rsid w:val="000D5524"/>
    <w:rsid w:val="000E5D1E"/>
    <w:rsid w:val="001032B3"/>
    <w:rsid w:val="00113B19"/>
    <w:rsid w:val="00116D11"/>
    <w:rsid w:val="001236BA"/>
    <w:rsid w:val="0019409A"/>
    <w:rsid w:val="001A07F8"/>
    <w:rsid w:val="001B061B"/>
    <w:rsid w:val="001B6F38"/>
    <w:rsid w:val="001C68CA"/>
    <w:rsid w:val="001D6DC2"/>
    <w:rsid w:val="001D7AE4"/>
    <w:rsid w:val="002113C9"/>
    <w:rsid w:val="0022200E"/>
    <w:rsid w:val="002461E2"/>
    <w:rsid w:val="00291224"/>
    <w:rsid w:val="002A15E1"/>
    <w:rsid w:val="00323BE5"/>
    <w:rsid w:val="003B5723"/>
    <w:rsid w:val="003D4D9C"/>
    <w:rsid w:val="003E5768"/>
    <w:rsid w:val="003E6C61"/>
    <w:rsid w:val="00401355"/>
    <w:rsid w:val="00405A2F"/>
    <w:rsid w:val="00431B26"/>
    <w:rsid w:val="00432CBD"/>
    <w:rsid w:val="0045073D"/>
    <w:rsid w:val="00461901"/>
    <w:rsid w:val="00472AA9"/>
    <w:rsid w:val="004906D6"/>
    <w:rsid w:val="004C00C0"/>
    <w:rsid w:val="004F69AC"/>
    <w:rsid w:val="00523966"/>
    <w:rsid w:val="00524FAE"/>
    <w:rsid w:val="0054530D"/>
    <w:rsid w:val="005524FD"/>
    <w:rsid w:val="005642D4"/>
    <w:rsid w:val="00574DDE"/>
    <w:rsid w:val="005851FC"/>
    <w:rsid w:val="005A38DC"/>
    <w:rsid w:val="005A65B6"/>
    <w:rsid w:val="005B2DA1"/>
    <w:rsid w:val="005C67AB"/>
    <w:rsid w:val="005E390B"/>
    <w:rsid w:val="005E5413"/>
    <w:rsid w:val="005F467C"/>
    <w:rsid w:val="00607619"/>
    <w:rsid w:val="00613C55"/>
    <w:rsid w:val="0066791C"/>
    <w:rsid w:val="00690468"/>
    <w:rsid w:val="0069222C"/>
    <w:rsid w:val="006C5679"/>
    <w:rsid w:val="006C71CF"/>
    <w:rsid w:val="007461AB"/>
    <w:rsid w:val="007520B0"/>
    <w:rsid w:val="00773D24"/>
    <w:rsid w:val="007836BF"/>
    <w:rsid w:val="0079618A"/>
    <w:rsid w:val="007B3BBB"/>
    <w:rsid w:val="007B4AF1"/>
    <w:rsid w:val="007D6C40"/>
    <w:rsid w:val="0080726D"/>
    <w:rsid w:val="0086499F"/>
    <w:rsid w:val="008662A1"/>
    <w:rsid w:val="00873607"/>
    <w:rsid w:val="008745DC"/>
    <w:rsid w:val="008C1768"/>
    <w:rsid w:val="009603DA"/>
    <w:rsid w:val="00962ADB"/>
    <w:rsid w:val="00976C4B"/>
    <w:rsid w:val="009E490A"/>
    <w:rsid w:val="00A10A45"/>
    <w:rsid w:val="00A17C53"/>
    <w:rsid w:val="00A36D28"/>
    <w:rsid w:val="00A409E1"/>
    <w:rsid w:val="00A84510"/>
    <w:rsid w:val="00A9524F"/>
    <w:rsid w:val="00AA1D20"/>
    <w:rsid w:val="00AD728B"/>
    <w:rsid w:val="00B02EC4"/>
    <w:rsid w:val="00B176F4"/>
    <w:rsid w:val="00B2161B"/>
    <w:rsid w:val="00B27DAD"/>
    <w:rsid w:val="00B744B4"/>
    <w:rsid w:val="00BB73F9"/>
    <w:rsid w:val="00BC4722"/>
    <w:rsid w:val="00BE5199"/>
    <w:rsid w:val="00BE56FE"/>
    <w:rsid w:val="00C23A31"/>
    <w:rsid w:val="00C335EC"/>
    <w:rsid w:val="00C71033"/>
    <w:rsid w:val="00C739B4"/>
    <w:rsid w:val="00C75727"/>
    <w:rsid w:val="00C9229C"/>
    <w:rsid w:val="00C93BCC"/>
    <w:rsid w:val="00CC7352"/>
    <w:rsid w:val="00CF0680"/>
    <w:rsid w:val="00D42831"/>
    <w:rsid w:val="00D50C05"/>
    <w:rsid w:val="00D53203"/>
    <w:rsid w:val="00D765C9"/>
    <w:rsid w:val="00D8695E"/>
    <w:rsid w:val="00DC03CC"/>
    <w:rsid w:val="00DC0707"/>
    <w:rsid w:val="00DC2E34"/>
    <w:rsid w:val="00E74D2A"/>
    <w:rsid w:val="00E93691"/>
    <w:rsid w:val="00EB5493"/>
    <w:rsid w:val="00EC4891"/>
    <w:rsid w:val="00EE642D"/>
    <w:rsid w:val="00EF21C6"/>
    <w:rsid w:val="00F20BE2"/>
    <w:rsid w:val="00F60DB9"/>
    <w:rsid w:val="00F9772B"/>
    <w:rsid w:val="010135E7"/>
    <w:rsid w:val="02941A3C"/>
    <w:rsid w:val="05544DAB"/>
    <w:rsid w:val="06BF2F5C"/>
    <w:rsid w:val="071E5CF1"/>
    <w:rsid w:val="0B8E6074"/>
    <w:rsid w:val="0E393B59"/>
    <w:rsid w:val="11925DDD"/>
    <w:rsid w:val="12BE7183"/>
    <w:rsid w:val="13897791"/>
    <w:rsid w:val="14522278"/>
    <w:rsid w:val="16157A01"/>
    <w:rsid w:val="16ED5AD9"/>
    <w:rsid w:val="1881137E"/>
    <w:rsid w:val="188346FD"/>
    <w:rsid w:val="1A067CE7"/>
    <w:rsid w:val="1D1C78C7"/>
    <w:rsid w:val="1DD957B9"/>
    <w:rsid w:val="1F113F60"/>
    <w:rsid w:val="218057B0"/>
    <w:rsid w:val="236D177D"/>
    <w:rsid w:val="25F729E8"/>
    <w:rsid w:val="2638607F"/>
    <w:rsid w:val="27A1645B"/>
    <w:rsid w:val="2A950E08"/>
    <w:rsid w:val="2F816B5D"/>
    <w:rsid w:val="2F8F217B"/>
    <w:rsid w:val="2FE778C1"/>
    <w:rsid w:val="33ED42CF"/>
    <w:rsid w:val="363F156E"/>
    <w:rsid w:val="36BD11D3"/>
    <w:rsid w:val="393E419B"/>
    <w:rsid w:val="3AC713A5"/>
    <w:rsid w:val="3B5D059E"/>
    <w:rsid w:val="3C065547"/>
    <w:rsid w:val="3CAA7FF5"/>
    <w:rsid w:val="3D8C5F4C"/>
    <w:rsid w:val="3E3C527C"/>
    <w:rsid w:val="416042F8"/>
    <w:rsid w:val="45247C24"/>
    <w:rsid w:val="48735D3E"/>
    <w:rsid w:val="4F4718C9"/>
    <w:rsid w:val="4F920D5A"/>
    <w:rsid w:val="4FCC567A"/>
    <w:rsid w:val="50F96FFC"/>
    <w:rsid w:val="51C27D9A"/>
    <w:rsid w:val="56AC7989"/>
    <w:rsid w:val="571144A4"/>
    <w:rsid w:val="57C736C4"/>
    <w:rsid w:val="59C25ECB"/>
    <w:rsid w:val="5A9A1850"/>
    <w:rsid w:val="5CCA0C4D"/>
    <w:rsid w:val="5E8F7DDF"/>
    <w:rsid w:val="5F1C6CD8"/>
    <w:rsid w:val="63212B0F"/>
    <w:rsid w:val="63DC4B8F"/>
    <w:rsid w:val="64370373"/>
    <w:rsid w:val="696C7DC1"/>
    <w:rsid w:val="6C8E7842"/>
    <w:rsid w:val="6E8D72AA"/>
    <w:rsid w:val="6F5A7125"/>
    <w:rsid w:val="785F7AF6"/>
    <w:rsid w:val="7C5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41"/>
      <w:ind w:left="406"/>
      <w:jc w:val="left"/>
    </w:pPr>
    <w:rPr>
      <w:rFonts w:ascii="微软雅黑 Light" w:eastAsia="微软雅黑 Light" w:cs="微软雅黑 Light"/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2546</Words>
  <Characters>2674</Characters>
  <Lines>42</Lines>
  <Paragraphs>11</Paragraphs>
  <TotalTime>87</TotalTime>
  <ScaleCrop>false</ScaleCrop>
  <LinksUpToDate>false</LinksUpToDate>
  <CharactersWithSpaces>2682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2022-11-15T06:39:00Z</dcterms:created>
  <dc:creator>LISA</dc:creator>
  <cp:lastModifiedBy>Qiqi</cp:lastModifiedBy>
  <cp:lastPrinted>2021-11-09T01:58:00Z</cp:lastPrinted>
  <dcterms:modified xsi:type="dcterms:W3CDTF">2022-11-21T02:37:00Z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218C51A5155F493C8905EE2600B6916C</vt:lpwstr>
  </property>
</Properties>
</file>