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right="0"/>
        <w:jc w:val="center"/>
        <w:rPr>
          <w:rFonts w:hint="eastAsia" w:ascii="方正小标宋简体" w:hAnsi="方正小标宋简体" w:eastAsia="方正小标宋简体" w:cs="方正小标宋简体"/>
          <w:i w:val="0"/>
          <w:iCs w:val="0"/>
          <w:caps w:val="0"/>
          <w:color w:val="333333"/>
          <w:spacing w:val="0"/>
          <w:sz w:val="39"/>
          <w:szCs w:val="39"/>
        </w:rPr>
      </w:pPr>
      <w:bookmarkStart w:id="0" w:name="_GoBack"/>
      <w:r>
        <w:rPr>
          <w:rFonts w:hint="eastAsia" w:ascii="方正小标宋简体" w:hAnsi="方正小标宋简体" w:eastAsia="方正小标宋简体" w:cs="方正小标宋简体"/>
          <w:i w:val="0"/>
          <w:iCs w:val="0"/>
          <w:caps w:val="0"/>
          <w:color w:val="333333"/>
          <w:spacing w:val="0"/>
          <w:sz w:val="39"/>
          <w:szCs w:val="39"/>
          <w:lang w:val="en-US" w:eastAsia="zh-CN"/>
        </w:rPr>
        <w:t>贵</w:t>
      </w:r>
      <w:r>
        <w:rPr>
          <w:rFonts w:hint="eastAsia" w:ascii="方正小标宋简体" w:hAnsi="方正小标宋简体" w:eastAsia="方正小标宋简体" w:cs="方正小标宋简体"/>
          <w:i w:val="0"/>
          <w:iCs w:val="0"/>
          <w:caps w:val="0"/>
          <w:color w:val="333333"/>
          <w:spacing w:val="0"/>
          <w:sz w:val="39"/>
          <w:szCs w:val="39"/>
        </w:rPr>
        <w:t>州省2022年人事考试新冠肺炎疫情防控要求（第七版）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right="0"/>
        <w:jc w:val="center"/>
        <w:rPr>
          <w:rFonts w:hint="eastAsia" w:ascii="方正小标宋简体" w:hAnsi="方正小标宋简体" w:eastAsia="方正小标宋简体" w:cs="方正小标宋简体"/>
          <w:i w:val="0"/>
          <w:iCs w:val="0"/>
          <w:caps w:val="0"/>
          <w:color w:val="333333"/>
          <w:spacing w:val="0"/>
          <w:sz w:val="39"/>
          <w:szCs w:val="3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黑体" w:hAnsi="宋体" w:eastAsia="黑体" w:cs="黑体"/>
          <w:i w:val="0"/>
          <w:iCs w:val="0"/>
          <w:caps w:val="0"/>
          <w:color w:val="333333"/>
          <w:spacing w:val="0"/>
          <w:sz w:val="31"/>
          <w:szCs w:val="31"/>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不符合国家、省、市（州）有关疫情防控要求，不遵守有关疫情防控规定的人员不得进入考点参加考试。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境外来（返）黔人员，未完成“5天集中隔离+3天居家隔离+6次核酸检测”的，未达到解除条件的考生不得进入考点参加考试。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考前7天内有高风险区旅居史的考生，不得进入考点参加考试。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（九）</w:t>
      </w:r>
      <w:r>
        <w:rPr>
          <w:rFonts w:hint="eastAsia" w:ascii="仿宋_GB2312" w:hAnsi="Helvetica" w:eastAsia="仿宋_GB2312" w:cs="仿宋_GB2312"/>
          <w:i w:val="0"/>
          <w:iCs w:val="0"/>
          <w:caps w:val="0"/>
          <w:color w:val="333333"/>
          <w:spacing w:val="0"/>
          <w:sz w:val="31"/>
          <w:szCs w:val="31"/>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（十一）除疫情重点地区和高风险区外，省外其他地区入黔人员，抵黔后未完成“3天3检”的，不得进入考点参加考试。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（十五）</w:t>
      </w:r>
      <w:r>
        <w:rPr>
          <w:rFonts w:hint="eastAsia" w:ascii="仿宋_GB2312" w:hAnsi="Helvetica" w:eastAsia="仿宋_GB2312" w:cs="仿宋_GB2312"/>
          <w:i w:val="0"/>
          <w:iCs w:val="0"/>
          <w:caps w:val="0"/>
          <w:color w:val="333333"/>
          <w:spacing w:val="0"/>
          <w:sz w:val="31"/>
          <w:szCs w:val="31"/>
        </w:rPr>
        <w:t>除符合其他防疫要求外，所有考生均须提供贵州省内考前48小时内1次核酸检测阴性证明，方可进入考点参加考试。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按规定需执行“3天集中隔离+4天居家健康监测+5次核酸检测+1次抗原检测”、“3天居家健康监测+4天自我健康监测+5次核酸检测”、“3天3检”的人员，最后1次核酸检测在考前48小时内的，无需重复检测。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（十六）</w:t>
      </w:r>
      <w:r>
        <w:rPr>
          <w:rFonts w:hint="eastAsia" w:ascii="仿宋_GB2312" w:hAnsi="Helvetica" w:eastAsia="仿宋_GB2312" w:cs="仿宋_GB2312"/>
          <w:i w:val="0"/>
          <w:iCs w:val="0"/>
          <w:caps w:val="0"/>
          <w:color w:val="333333"/>
          <w:spacing w:val="0"/>
          <w:sz w:val="31"/>
          <w:szCs w:val="31"/>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（十七）</w:t>
      </w:r>
      <w:r>
        <w:rPr>
          <w:rFonts w:hint="eastAsia" w:ascii="仿宋_GB2312" w:hAnsi="Helvetica" w:eastAsia="仿宋_GB2312" w:cs="仿宋_GB2312"/>
          <w:i w:val="0"/>
          <w:iCs w:val="0"/>
          <w:caps w:val="0"/>
          <w:color w:val="333333"/>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（十八）</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（十九）</w:t>
      </w:r>
      <w:r>
        <w:rPr>
          <w:rFonts w:hint="eastAsia" w:ascii="仿宋_GB2312" w:hAnsi="Helvetica" w:eastAsia="仿宋_GB2312" w:cs="仿宋_GB2312"/>
          <w:i w:val="0"/>
          <w:iCs w:val="0"/>
          <w: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扫“场所码”提示“绿码正常通行”；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提供贵州省内考前48小时内1次核酸检测阴性证明</w:t>
      </w:r>
      <w:r>
        <w:rPr>
          <w:rStyle w:val="5"/>
          <w:rFonts w:hint="eastAsia" w:ascii="仿宋_GB2312" w:hAnsi="Helvetica" w:eastAsia="仿宋_GB2312" w:cs="仿宋_GB2312"/>
          <w:b/>
          <w:bCs/>
          <w:i w:val="0"/>
          <w:iCs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《贵州省2022年人事考试新冠肺炎疫情防控要求（第六版）》（11月3日调整版）停止使用。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973BA"/>
    <w:rsid w:val="004A230A"/>
    <w:rsid w:val="06BE3390"/>
    <w:rsid w:val="19C82C57"/>
    <w:rsid w:val="1A642BF1"/>
    <w:rsid w:val="21D973BA"/>
    <w:rsid w:val="34244147"/>
    <w:rsid w:val="44D56898"/>
    <w:rsid w:val="511B7EF1"/>
    <w:rsid w:val="610A41F3"/>
    <w:rsid w:val="6571417D"/>
    <w:rsid w:val="6D366CC6"/>
    <w:rsid w:val="788274FE"/>
    <w:rsid w:val="7A86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2022-11-21T02:36:00Z</dcterms:created>
  <dc:creator>贵阳市信息产业发展中心收发员</dc:creator>
  <cp:lastModifiedBy>贵阳市信息产业发展中心收发员</cp:lastModifiedBy>
  <dcterms:modified xsi:type="dcterms:W3CDTF">2022-11-21T02:39:43Z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EFF49D11EC884501AC86E8D6C9D23093</vt:lpwstr>
  </property>
</Properties>
</file>