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4"/>
          <w:szCs w:val="24"/>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2022年曹县疾病预防控制中心公开招聘工作人员</w:t>
      </w:r>
    </w:p>
    <w:p>
      <w:pPr>
        <w:spacing w:line="560" w:lineRule="exact"/>
        <w:jc w:val="center"/>
        <w:rPr>
          <w:rFonts w:ascii="仿宋_GB2312" w:eastAsia="仿宋_GB2312"/>
          <w:sz w:val="24"/>
          <w:szCs w:val="24"/>
        </w:rPr>
      </w:pPr>
      <w:r>
        <w:rPr>
          <w:rFonts w:hint="eastAsia" w:ascii="方正小标宋简体" w:hAnsi="方正小标宋简体" w:eastAsia="方正小标宋简体" w:cs="方正小标宋简体"/>
          <w:sz w:val="36"/>
          <w:szCs w:val="36"/>
        </w:rPr>
        <w:t>面试资格审查疫情防控告知书</w:t>
      </w:r>
    </w:p>
    <w:p>
      <w:pPr>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根据疫情防控工作需要，为确保广大考生身体健康，保障面试资格审查安全顺利进行，现将2022年</w:t>
      </w:r>
      <w:r>
        <w:rPr>
          <w:rFonts w:hint="eastAsia" w:ascii="仿宋" w:hAnsi="仿宋" w:eastAsia="仿宋" w:cs="仿宋"/>
          <w:sz w:val="32"/>
          <w:szCs w:val="40"/>
        </w:rPr>
        <w:t>曹县疾病预防控制中心公开招聘工作人员</w:t>
      </w:r>
      <w:r>
        <w:rPr>
          <w:rFonts w:hint="eastAsia" w:ascii="仿宋_GB2312" w:eastAsia="仿宋_GB2312"/>
          <w:sz w:val="32"/>
          <w:szCs w:val="32"/>
        </w:rPr>
        <w:t>面试资格审查疫情防控有关要求和注意事项告知如下，请所有考生知悉并严格执行各项防疫措施和要求。</w:t>
      </w:r>
    </w:p>
    <w:p>
      <w:pPr>
        <w:pStyle w:val="4"/>
        <w:widowControl/>
        <w:spacing w:beforeAutospacing="0" w:afterAutospacing="0" w:line="54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4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顺利</w:t>
      </w:r>
      <w:r>
        <w:rPr>
          <w:rFonts w:hint="eastAsia" w:ascii="仿宋_GB2312" w:hAnsi="微软雅黑" w:eastAsia="仿宋_GB2312" w:cs="仿宋_GB2312"/>
          <w:sz w:val="31"/>
          <w:szCs w:val="31"/>
          <w:shd w:val="clear" w:color="auto" w:fill="FFFFFF"/>
        </w:rPr>
        <w:t>参加面试资格审查</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rPr>
        <w:t>考生面试资格审查前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（二）提前申领“山东省电子健康通行码”和“通信大数据行程卡”。</w:t>
      </w:r>
    </w:p>
    <w:p>
      <w:pPr>
        <w:pStyle w:val="4"/>
        <w:widowControl/>
        <w:spacing w:beforeAutospacing="0" w:afterAutospacing="0" w:line="54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rPr>
        <w:t>现场资格审查地点</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40" w:lineRule="exact"/>
        <w:ind w:firstLine="640" w:firstLineChars="200"/>
        <w:rPr>
          <w:rFonts w:ascii="仿宋" w:hAnsi="仿宋" w:eastAsia="仿宋" w:cs="仿宋"/>
          <w:sz w:val="32"/>
          <w:szCs w:val="32"/>
        </w:rPr>
      </w:pPr>
      <w:r>
        <w:rPr>
          <w:rFonts w:hint="eastAsia" w:ascii="仿宋" w:hAnsi="仿宋" w:eastAsia="仿宋" w:cs="仿宋"/>
          <w:sz w:val="32"/>
          <w:szCs w:val="32"/>
        </w:rPr>
        <w:t>（四）每日自觉进行体温测量、健康状况监测，面试资格审查前主动减少外出、不必要的聚集和人员接触，确保面试资格审查时身体状况良好。</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二、考生管理要求</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1.本市考生须持有面试资格审查前48小时内核酸检测阴性证明。</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2.省内跨市的考生，须提供启程前48小时内核酸检测阴性证明和抵达菏泽市后，面试资格审查前48小时内核酸检测阴性证明。</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省外低风险地区所在县（市、区）入鲁返鲁参加面试资格审查的考生，须提前3天到达菏泽市，持启程前48小时内核酸检测阴性证明，抵达后第1天和第3天各进行1次核酸检测（其中一次为面试资格审查前48小时内核酸检测阴性证明）。</w:t>
      </w:r>
    </w:p>
    <w:p>
      <w:pPr>
        <w:spacing w:line="540" w:lineRule="exact"/>
        <w:ind w:firstLine="630" w:firstLineChars="300"/>
        <w:rPr>
          <w:rFonts w:ascii="仿宋" w:hAnsi="仿宋" w:eastAsia="仿宋" w:cs="仿宋"/>
          <w:b/>
          <w:bCs/>
          <w:sz w:val="32"/>
          <w:szCs w:val="32"/>
        </w:rPr>
      </w:pPr>
      <w:r>
        <w:fldChar w:fldCharType="begin"/>
      </w:r>
      <w:r>
        <w:instrText xml:space="preserve"> HYPERLINK "mailto:4.有中高风险区旅居史的人员，请提前与曹县人事考试中心联系进行报备，不再进行现场面试资格审查。按照《2022年曹县公开招聘事业单位工作人员面试资格审查公告》要求，将相关相关材料扫描后发送至cxsy403@163.com邮箱中待审，扫描件内容要清晰齐全，邮件统一采用" </w:instrText>
      </w:r>
      <w:r>
        <w:fldChar w:fldCharType="separate"/>
      </w:r>
      <w:r>
        <w:rPr>
          <w:rFonts w:hint="eastAsia" w:ascii="仿宋" w:hAnsi="仿宋" w:eastAsia="仿宋" w:cs="仿宋"/>
          <w:b/>
          <w:bCs/>
          <w:sz w:val="32"/>
          <w:szCs w:val="32"/>
        </w:rPr>
        <w:t>4.有高风险区旅居史的人员，请提前与曹县人事考试中心联系进行报备，将采用</w:t>
      </w:r>
      <w:r>
        <w:rPr>
          <w:rFonts w:hint="eastAsia" w:ascii="仿宋_GB2312" w:eastAsia="仿宋_GB2312"/>
          <w:b/>
          <w:sz w:val="32"/>
          <w:szCs w:val="32"/>
        </w:rPr>
        <w:t>线上面试资格审查的方式进行</w:t>
      </w:r>
      <w:r>
        <w:rPr>
          <w:rFonts w:hint="eastAsia" w:ascii="仿宋_GB2312" w:eastAsia="仿宋_GB2312"/>
          <w:b/>
          <w:sz w:val="32"/>
          <w:szCs w:val="32"/>
        </w:rPr>
        <w:fldChar w:fldCharType="end"/>
      </w:r>
      <w:r>
        <w:rPr>
          <w:rFonts w:hint="eastAsia" w:ascii="仿宋" w:hAnsi="仿宋" w:eastAsia="仿宋" w:cs="仿宋"/>
          <w:b/>
          <w:bCs/>
          <w:sz w:val="32"/>
          <w:szCs w:val="32"/>
        </w:rPr>
        <w:t>。</w:t>
      </w: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 三、面试资格审查当天有关要求</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考生经现场检测体温正常（未超过37.3℃），携带面试资格审查相关材料和符合规定要求及数量的核酸检测阴性证明(纸质版)，扫描场所码，出示山东省电子健康通行码绿码、通信大数据行程卡绿卡，方可参加面试资格审查。</w:t>
      </w:r>
    </w:p>
    <w:p>
      <w:pPr>
        <w:pStyle w:val="4"/>
        <w:widowControl/>
        <w:spacing w:beforeAutospacing="0" w:afterAutospacing="0" w:line="54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（二）</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时应自备一次性医用口罩或医用外科口罩，除接受身份核验时按要求摘下口罩外，</w:t>
      </w:r>
      <w:r>
        <w:rPr>
          <w:rStyle w:val="7"/>
          <w:rFonts w:ascii="仿宋_GB2312" w:hAnsi="微软雅黑" w:eastAsia="仿宋_GB2312" w:cs="仿宋_GB2312"/>
          <w:sz w:val="31"/>
          <w:szCs w:val="31"/>
          <w:shd w:val="clear" w:color="auto" w:fill="FFFFFF"/>
        </w:rPr>
        <w:t>进出</w:t>
      </w:r>
      <w:r>
        <w:rPr>
          <w:rStyle w:val="7"/>
          <w:rFonts w:hint="eastAsia" w:ascii="仿宋_GB2312" w:hAnsi="微软雅黑" w:eastAsia="仿宋_GB2312" w:cs="仿宋_GB2312"/>
          <w:sz w:val="31"/>
          <w:szCs w:val="31"/>
          <w:shd w:val="clear" w:color="auto" w:fill="FFFFFF"/>
        </w:rPr>
        <w:t>现场</w:t>
      </w:r>
      <w:r>
        <w:rPr>
          <w:rStyle w:val="7"/>
          <w:rFonts w:ascii="仿宋_GB2312" w:hAnsi="微软雅黑" w:eastAsia="仿宋_GB2312" w:cs="仿宋_GB2312"/>
          <w:sz w:val="31"/>
          <w:szCs w:val="31"/>
          <w:shd w:val="clear" w:color="auto" w:fill="FFFFFF"/>
        </w:rPr>
        <w:t>以及</w:t>
      </w:r>
      <w:r>
        <w:rPr>
          <w:rStyle w:val="7"/>
          <w:rFonts w:hint="eastAsia" w:ascii="仿宋_GB2312" w:hAnsi="微软雅黑" w:eastAsia="仿宋_GB2312" w:cs="仿宋_GB2312"/>
          <w:sz w:val="31"/>
          <w:szCs w:val="31"/>
          <w:shd w:val="clear" w:color="auto" w:fill="FFFFFF"/>
        </w:rPr>
        <w:t>资格审查</w:t>
      </w:r>
      <w:r>
        <w:rPr>
          <w:rStyle w:val="7"/>
          <w:rFonts w:ascii="仿宋_GB2312" w:hAnsi="微软雅黑" w:eastAsia="仿宋_GB2312" w:cs="仿宋_GB2312"/>
          <w:sz w:val="31"/>
          <w:szCs w:val="31"/>
          <w:shd w:val="clear" w:color="auto" w:fill="FFFFFF"/>
        </w:rPr>
        <w:t>期间应全程佩戴口罩</w:t>
      </w:r>
      <w:r>
        <w:rPr>
          <w:rFonts w:ascii="仿宋_GB2312" w:hAnsi="微软雅黑" w:eastAsia="仿宋_GB2312" w:cs="仿宋_GB2312"/>
          <w:sz w:val="31"/>
          <w:szCs w:val="31"/>
          <w:shd w:val="clear" w:color="auto" w:fill="FFFFFF"/>
        </w:rPr>
        <w:t>。</w:t>
      </w:r>
    </w:p>
    <w:p>
      <w:pPr>
        <w:pStyle w:val="4"/>
        <w:widowControl/>
        <w:spacing w:beforeAutospacing="0" w:afterAutospacing="0" w:line="540" w:lineRule="exact"/>
        <w:ind w:firstLine="620" w:firstLineChars="200"/>
        <w:rPr>
          <w:rFonts w:ascii="仿宋_GB2312" w:hAnsi="微软雅黑" w:eastAsia="仿宋_GB2312" w:cs="仿宋_GB2312"/>
          <w:sz w:val="31"/>
          <w:szCs w:val="31"/>
          <w:shd w:val="clear" w:color="auto" w:fill="FFFFFF"/>
        </w:rPr>
      </w:pPr>
    </w:p>
    <w:p>
      <w:pPr>
        <w:spacing w:line="540" w:lineRule="exact"/>
        <w:jc w:val="right"/>
        <w:rPr>
          <w:rStyle w:val="7"/>
          <w:rFonts w:ascii="仿宋_GB2312" w:hAnsi="微软雅黑" w:eastAsia="仿宋_GB2312" w:cs="仿宋_GB2312"/>
          <w:kern w:val="0"/>
          <w:sz w:val="31"/>
          <w:szCs w:val="31"/>
          <w:shd w:val="clear" w:color="auto" w:fill="FFFFFF"/>
        </w:rPr>
      </w:pPr>
      <w:r>
        <w:rPr>
          <w:rStyle w:val="7"/>
          <w:rFonts w:hint="eastAsia" w:ascii="仿宋_GB2312" w:hAnsi="微软雅黑" w:eastAsia="仿宋_GB2312" w:cs="仿宋_GB2312"/>
          <w:kern w:val="0"/>
          <w:sz w:val="31"/>
          <w:szCs w:val="31"/>
          <w:shd w:val="clear" w:color="auto" w:fill="FFFFFF"/>
        </w:rPr>
        <w:t>曹县</w:t>
      </w:r>
      <w:bookmarkStart w:id="0" w:name="_GoBack"/>
      <w:bookmarkEnd w:id="0"/>
      <w:r>
        <w:rPr>
          <w:rStyle w:val="7"/>
          <w:rFonts w:hint="eastAsia" w:ascii="仿宋_GB2312" w:hAnsi="微软雅黑" w:eastAsia="仿宋_GB2312" w:cs="仿宋_GB2312"/>
          <w:kern w:val="0"/>
          <w:sz w:val="31"/>
          <w:szCs w:val="31"/>
          <w:shd w:val="clear" w:color="auto" w:fill="FFFFFF"/>
        </w:rPr>
        <w:t>人力资源和社会保障局</w:t>
      </w:r>
    </w:p>
    <w:p>
      <w:pPr>
        <w:spacing w:line="540" w:lineRule="exact"/>
        <w:jc w:val="center"/>
      </w:pPr>
      <w:r>
        <w:rPr>
          <w:rStyle w:val="7"/>
          <w:rFonts w:hint="eastAsia" w:ascii="仿宋_GB2312" w:hAnsi="微软雅黑" w:eastAsia="仿宋_GB2312" w:cs="仿宋_GB2312"/>
          <w:kern w:val="0"/>
          <w:sz w:val="31"/>
          <w:szCs w:val="31"/>
          <w:shd w:val="clear" w:color="auto" w:fill="FFFFFF"/>
          <w:lang w:val="en-US" w:eastAsia="zh-CN"/>
        </w:rPr>
        <w:t xml:space="preserve">                             </w:t>
      </w:r>
      <w:r>
        <w:rPr>
          <w:rStyle w:val="7"/>
          <w:rFonts w:hint="eastAsia" w:ascii="仿宋_GB2312" w:hAnsi="微软雅黑" w:eastAsia="仿宋_GB2312" w:cs="仿宋_GB2312"/>
          <w:kern w:val="0"/>
          <w:sz w:val="31"/>
          <w:szCs w:val="31"/>
          <w:shd w:val="clear" w:color="auto" w:fill="FFFFFF"/>
        </w:rPr>
        <w:t>2022年</w:t>
      </w:r>
      <w:r>
        <w:rPr>
          <w:rStyle w:val="7"/>
          <w:rFonts w:hint="eastAsia" w:ascii="仿宋_GB2312" w:hAnsi="微软雅黑" w:eastAsia="仿宋_GB2312" w:cs="仿宋_GB2312"/>
          <w:kern w:val="0"/>
          <w:sz w:val="31"/>
          <w:szCs w:val="31"/>
          <w:shd w:val="clear" w:color="auto" w:fill="FFFFFF"/>
          <w:lang w:val="en-US" w:eastAsia="zh-CN"/>
        </w:rPr>
        <w:t>11</w:t>
      </w:r>
      <w:r>
        <w:rPr>
          <w:rStyle w:val="7"/>
          <w:rFonts w:hint="eastAsia" w:ascii="仿宋_GB2312" w:hAnsi="微软雅黑" w:eastAsia="仿宋_GB2312" w:cs="仿宋_GB2312"/>
          <w:kern w:val="0"/>
          <w:sz w:val="31"/>
          <w:szCs w:val="31"/>
          <w:shd w:val="clear" w:color="auto" w:fill="FFFFFF"/>
        </w:rPr>
        <w:t>月</w:t>
      </w:r>
      <w:r>
        <w:rPr>
          <w:rStyle w:val="7"/>
          <w:rFonts w:hint="eastAsia" w:ascii="仿宋_GB2312" w:hAnsi="微软雅黑" w:eastAsia="仿宋_GB2312" w:cs="仿宋_GB2312"/>
          <w:kern w:val="0"/>
          <w:sz w:val="31"/>
          <w:szCs w:val="31"/>
          <w:shd w:val="clear" w:color="auto" w:fill="FFFFFF"/>
          <w:lang w:val="en-US" w:eastAsia="zh-CN"/>
        </w:rPr>
        <w:t>17</w:t>
      </w:r>
      <w:r>
        <w:rPr>
          <w:rStyle w:val="7"/>
          <w:rFonts w:hint="eastAsia" w:ascii="仿宋_GB2312" w:hAnsi="微软雅黑" w:eastAsia="仿宋_GB2312" w:cs="仿宋_GB2312"/>
          <w:kern w:val="0"/>
          <w:sz w:val="31"/>
          <w:szCs w:val="31"/>
          <w:shd w:val="clear" w:color="auto" w:fill="FFFFFF"/>
        </w:rPr>
        <w:t xml:space="preserve">日  </w:t>
      </w:r>
      <w:r>
        <w:rPr>
          <w:rStyle w:val="7"/>
          <w:rFonts w:hint="eastAsia" w:ascii="仿宋_GB2312" w:hAnsi="微软雅黑" w:eastAsia="仿宋_GB2312" w:cs="仿宋_GB2312"/>
          <w:kern w:val="0"/>
          <w:sz w:val="31"/>
          <w:szCs w:val="31"/>
          <w:shd w:val="clear" w:color="auto" w:fill="FFFFFF"/>
          <w:lang w:val="en-US" w:eastAsia="zh-CN"/>
        </w:rPr>
        <w:t xml:space="preserve"> </w:t>
      </w: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kMzdiZjgxMDAwOTY5MTBlNTczOGM5NDU3ZDE2NDkifQ=="/>
  </w:docVars>
  <w:rsids>
    <w:rsidRoot w:val="00DA0B6C"/>
    <w:rsid w:val="002647AD"/>
    <w:rsid w:val="00510621"/>
    <w:rsid w:val="005E1768"/>
    <w:rsid w:val="00845267"/>
    <w:rsid w:val="009B4884"/>
    <w:rsid w:val="00DA0B6C"/>
    <w:rsid w:val="00FE642F"/>
    <w:rsid w:val="022C5243"/>
    <w:rsid w:val="078213D9"/>
    <w:rsid w:val="0A230488"/>
    <w:rsid w:val="158D5AAA"/>
    <w:rsid w:val="19437DA3"/>
    <w:rsid w:val="1F6564F2"/>
    <w:rsid w:val="236505DE"/>
    <w:rsid w:val="2A9E2079"/>
    <w:rsid w:val="35E65191"/>
    <w:rsid w:val="43BA07A0"/>
    <w:rsid w:val="7BAD3BAA"/>
    <w:rsid w:val="7EEA0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881</Words>
  <Characters>904</Characters>
  <Lines>7</Lines>
  <Paragraphs>2</Paragraphs>
  <TotalTime>1</TotalTime>
  <ScaleCrop>false</ScaleCrop>
  <LinksUpToDate>false</LinksUpToDate>
  <CharactersWithSpaces>938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2022-09-25T02:56:00Z</dcterms:created>
  <dc:creator>user</dc:creator>
  <cp:lastModifiedBy>高波</cp:lastModifiedBy>
  <cp:lastPrinted>2022-11-17T10:34:10Z</cp:lastPrinted>
  <dcterms:modified xsi:type="dcterms:W3CDTF">2022-11-17T10:35:31Z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B00761E1FC2449CF95FF4D886D55737A</vt:lpwstr>
  </property>
</Properties>
</file>