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shd w:val="clear" w:color="auto" w:fill="FFFFFF"/>
        </w:rPr>
        <w:t>遵义市</w:t>
      </w:r>
      <w:r>
        <w:rPr>
          <w:rFonts w:hint="eastAsia" w:ascii="方正小标宋简体" w:hAnsi="方正小标宋简体" w:eastAsia="方正小标宋简体" w:cs="方正小标宋简体"/>
          <w:sz w:val="44"/>
          <w:szCs w:val="44"/>
          <w:shd w:val="clear" w:color="auto" w:fill="FFFFFF"/>
          <w:lang w:eastAsia="zh-CN"/>
        </w:rPr>
        <w:t>统计局</w:t>
      </w:r>
      <w:r>
        <w:rPr>
          <w:rFonts w:hint="eastAsia" w:ascii="方正小标宋简体" w:hAnsi="方正小标宋简体" w:eastAsia="方正小标宋简体" w:cs="方正小标宋简体"/>
          <w:sz w:val="44"/>
          <w:szCs w:val="44"/>
          <w:shd w:val="clear" w:color="auto" w:fill="FFFFFF"/>
        </w:rPr>
        <w:t>2022年选调公务员</w:t>
      </w:r>
      <w:r>
        <w:rPr>
          <w:rFonts w:hint="eastAsia" w:ascii="方正小标宋简体" w:hAnsi="方正小标宋简体" w:eastAsia="方正小标宋简体" w:cs="方正小标宋简体"/>
          <w:sz w:val="44"/>
          <w:szCs w:val="44"/>
        </w:rPr>
        <w:t>职位表</w:t>
      </w:r>
    </w:p>
    <w:p>
      <w:pPr>
        <w:spacing w:line="600" w:lineRule="exact"/>
        <w:jc w:val="center"/>
        <w:rPr>
          <w:rFonts w:ascii="方正小标宋简体" w:hAnsi="方正小标宋简体" w:eastAsia="方正小标宋简体" w:cs="方正小标宋简体"/>
          <w:sz w:val="44"/>
          <w:szCs w:val="44"/>
        </w:rPr>
      </w:pPr>
    </w:p>
    <w:tbl>
      <w:tblPr>
        <w:tblStyle w:val="6"/>
        <w:tblW w:w="13415" w:type="dxa"/>
        <w:tblInd w:w="-287" w:type="dxa"/>
        <w:tblLayout w:type="fixed"/>
        <w:tblCellMar>
          <w:top w:w="0" w:type="dxa"/>
          <w:left w:w="0" w:type="dxa"/>
          <w:bottom w:w="0" w:type="dxa"/>
          <w:right w:w="0" w:type="dxa"/>
        </w:tblCellMar>
      </w:tblPr>
      <w:tblGrid>
        <w:gridCol w:w="1700"/>
        <w:gridCol w:w="615"/>
        <w:gridCol w:w="1320"/>
        <w:gridCol w:w="724"/>
        <w:gridCol w:w="1736"/>
        <w:gridCol w:w="705"/>
        <w:gridCol w:w="1290"/>
        <w:gridCol w:w="1133"/>
        <w:gridCol w:w="1537"/>
        <w:gridCol w:w="1155"/>
        <w:gridCol w:w="1500"/>
      </w:tblGrid>
      <w:tr>
        <w:tblPrEx>
          <w:tblLayout w:type="fixed"/>
        </w:tblPrEx>
        <w:trPr>
          <w:trHeight w:val="90" w:hRule="atLeast"/>
        </w:trPr>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单位名称</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机构性质</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职位名称</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职位代码</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color w:val="000000"/>
                <w:kern w:val="2"/>
                <w:sz w:val="22"/>
                <w:szCs w:val="22"/>
                <w:lang w:val="en-US" w:eastAsia="zh-CN" w:bidi="ar-SA"/>
              </w:rPr>
            </w:pPr>
            <w:r>
              <w:rPr>
                <w:rFonts w:hint="eastAsia" w:ascii="黑体" w:hAnsi="黑体" w:eastAsia="黑体" w:cs="黑体"/>
                <w:bCs/>
                <w:color w:val="000000"/>
                <w:kern w:val="0"/>
                <w:sz w:val="22"/>
                <w:szCs w:val="22"/>
                <w:lang w:bidi="ar"/>
              </w:rPr>
              <w:t>职位简介</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黑体" w:hAnsi="黑体" w:eastAsia="黑体" w:cs="黑体"/>
                <w:bCs/>
                <w:color w:val="000000"/>
                <w:kern w:val="2"/>
                <w:sz w:val="22"/>
                <w:szCs w:val="22"/>
                <w:lang w:val="en-US" w:eastAsia="zh-CN" w:bidi="ar-SA"/>
              </w:rPr>
            </w:pPr>
            <w:r>
              <w:rPr>
                <w:rFonts w:hint="eastAsia" w:ascii="黑体" w:hAnsi="黑体" w:eastAsia="黑体" w:cs="黑体"/>
                <w:bCs/>
                <w:color w:val="000000"/>
                <w:kern w:val="2"/>
                <w:sz w:val="22"/>
                <w:szCs w:val="22"/>
                <w:lang w:val="en-US" w:eastAsia="zh-CN" w:bidi="ar-SA"/>
              </w:rPr>
              <w:t>人数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学历</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lang w:bidi="ar"/>
              </w:rPr>
              <w:t>专业要求</w:t>
            </w:r>
          </w:p>
        </w:tc>
        <w:tc>
          <w:tcPr>
            <w:tcW w:w="1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color w:val="000000"/>
                <w:sz w:val="22"/>
                <w:szCs w:val="22"/>
                <w:lang w:eastAsia="zh-CN"/>
              </w:rPr>
            </w:pPr>
            <w:r>
              <w:rPr>
                <w:rFonts w:hint="eastAsia" w:ascii="黑体" w:hAnsi="黑体" w:eastAsia="黑体" w:cs="黑体"/>
                <w:bCs/>
                <w:color w:val="000000"/>
                <w:sz w:val="22"/>
                <w:szCs w:val="22"/>
                <w:lang w:eastAsia="zh-CN"/>
              </w:rPr>
              <w:t>其他条件</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sz w:val="22"/>
                <w:szCs w:val="22"/>
              </w:rPr>
              <w:t>咨询电话</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bidi="ar"/>
              </w:rPr>
              <w:t>备注</w:t>
            </w:r>
          </w:p>
        </w:tc>
      </w:tr>
      <w:tr>
        <w:tblPrEx>
          <w:tblLayout w:type="fixed"/>
          <w:tblCellMar>
            <w:top w:w="0" w:type="dxa"/>
            <w:left w:w="0" w:type="dxa"/>
            <w:bottom w:w="0" w:type="dxa"/>
            <w:right w:w="0" w:type="dxa"/>
          </w:tblCellMar>
        </w:tblPrEx>
        <w:trPr>
          <w:trHeight w:val="1158" w:hRule="atLeast"/>
        </w:trPr>
        <w:tc>
          <w:tcPr>
            <w:tcW w:w="170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遵义市统计局</w:t>
            </w:r>
          </w:p>
        </w:tc>
        <w:tc>
          <w:tcPr>
            <w:tcW w:w="61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行政</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eastAsia="zh-CN"/>
              </w:rPr>
              <w:t>一级科员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01</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eastAsia="zh-CN" w:bidi="ar"/>
              </w:rPr>
              <w:t>从事办公室工作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大学</w:t>
            </w:r>
            <w:r>
              <w:rPr>
                <w:rFonts w:hint="eastAsia" w:ascii="仿宋_GB2312" w:hAnsi="仿宋_GB2312" w:eastAsia="仿宋_GB2312" w:cs="仿宋_GB2312"/>
                <w:color w:val="000000"/>
                <w:kern w:val="0"/>
                <w:sz w:val="22"/>
                <w:szCs w:val="22"/>
                <w:lang w:eastAsia="zh-CN" w:bidi="ar"/>
              </w:rPr>
              <w:t>专</w:t>
            </w:r>
            <w:r>
              <w:rPr>
                <w:rFonts w:hint="eastAsia" w:ascii="仿宋_GB2312" w:hAnsi="仿宋_GB2312" w:eastAsia="仿宋_GB2312" w:cs="仿宋_GB2312"/>
                <w:color w:val="000000"/>
                <w:kern w:val="0"/>
                <w:sz w:val="22"/>
                <w:szCs w:val="22"/>
                <w:lang w:bidi="ar"/>
              </w:rPr>
              <w:t>科及以上学历</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eastAsia="zh-CN" w:bidi="ar"/>
              </w:rPr>
            </w:pPr>
            <w:r>
              <w:rPr>
                <w:rFonts w:hint="eastAsia" w:ascii="仿宋_GB2312" w:eastAsia="仿宋_GB2312"/>
                <w:sz w:val="24"/>
                <w:szCs w:val="24"/>
                <w:lang w:eastAsia="zh-CN"/>
              </w:rPr>
              <w:t>汉语言文学专业</w:t>
            </w:r>
          </w:p>
        </w:tc>
        <w:tc>
          <w:tcPr>
            <w:tcW w:w="1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有较强的文字功底，熟悉公文运转等。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lang w:val="en-US" w:eastAsia="zh-CN"/>
              </w:rPr>
              <w:t>27615802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sz w:val="22"/>
                <w:szCs w:val="22"/>
                <w:lang w:val="en-US" w:eastAsia="zh-CN"/>
              </w:rPr>
            </w:pPr>
          </w:p>
        </w:tc>
      </w:tr>
      <w:tr>
        <w:tblPrEx>
          <w:tblLayout w:type="fixed"/>
          <w:tblCellMar>
            <w:top w:w="0" w:type="dxa"/>
            <w:left w:w="0" w:type="dxa"/>
            <w:bottom w:w="0" w:type="dxa"/>
            <w:right w:w="0" w:type="dxa"/>
          </w:tblCellMar>
        </w:tblPrEx>
        <w:trPr>
          <w:trHeight w:val="849" w:hRule="atLeast"/>
        </w:trPr>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rPr>
              <w:t>遵义市</w:t>
            </w:r>
            <w:r>
              <w:rPr>
                <w:rFonts w:hint="eastAsia" w:ascii="仿宋_GB2312" w:hAnsi="仿宋_GB2312" w:eastAsia="仿宋_GB2312" w:cs="仿宋_GB2312"/>
                <w:color w:val="000000"/>
                <w:sz w:val="22"/>
                <w:szCs w:val="22"/>
                <w:lang w:eastAsia="zh-CN"/>
              </w:rPr>
              <w:t>综合经济调查队</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2"/>
                <w:szCs w:val="22"/>
                <w:lang w:val="en-US" w:eastAsia="zh-CN"/>
              </w:rPr>
            </w:pPr>
            <w:r>
              <w:rPr>
                <w:rFonts w:hint="default" w:ascii="仿宋_GB2312" w:hAnsi="仿宋_GB2312" w:eastAsia="仿宋_GB2312" w:cs="仿宋_GB2312"/>
                <w:color w:val="000000"/>
                <w:sz w:val="22"/>
                <w:szCs w:val="22"/>
                <w:lang w:val="en-US" w:eastAsia="zh-CN"/>
              </w:rPr>
              <w:t>参公事业</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lang w:eastAsia="zh-CN"/>
              </w:rPr>
              <w:t>一级科员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0</w:t>
            </w:r>
            <w:r>
              <w:rPr>
                <w:rFonts w:hint="eastAsia" w:ascii="仿宋_GB2312" w:hAnsi="仿宋_GB2312" w:eastAsia="仿宋_GB2312" w:cs="仿宋_GB2312"/>
                <w:color w:val="000000"/>
                <w:kern w:val="0"/>
                <w:sz w:val="22"/>
                <w:szCs w:val="22"/>
                <w:lang w:val="en-US" w:eastAsia="zh-CN" w:bidi="ar"/>
              </w:rPr>
              <w:t>2</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从事经济调查工作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大学</w:t>
            </w:r>
            <w:r>
              <w:rPr>
                <w:rFonts w:hint="eastAsia" w:ascii="仿宋_GB2312" w:hAnsi="仿宋_GB2312" w:eastAsia="仿宋_GB2312" w:cs="仿宋_GB2312"/>
                <w:color w:val="000000"/>
                <w:kern w:val="0"/>
                <w:sz w:val="22"/>
                <w:szCs w:val="22"/>
                <w:lang w:eastAsia="zh-CN" w:bidi="ar"/>
              </w:rPr>
              <w:t>专</w:t>
            </w:r>
            <w:r>
              <w:rPr>
                <w:rFonts w:hint="eastAsia" w:ascii="仿宋_GB2312" w:hAnsi="仿宋_GB2312" w:eastAsia="仿宋_GB2312" w:cs="仿宋_GB2312"/>
                <w:color w:val="000000"/>
                <w:kern w:val="0"/>
                <w:sz w:val="22"/>
                <w:szCs w:val="22"/>
                <w:lang w:bidi="ar"/>
              </w:rPr>
              <w:t>科及以上学历</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不限</w:t>
            </w:r>
          </w:p>
        </w:tc>
        <w:tc>
          <w:tcPr>
            <w:tcW w:w="1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具有半年以上统计工作经历</w:t>
            </w:r>
            <w:r>
              <w:rPr>
                <w:rFonts w:hint="eastAsia" w:ascii="仿宋_GB2312" w:hAnsi="仿宋_GB2312" w:eastAsia="仿宋_GB2312" w:cs="仿宋_GB2312"/>
                <w:color w:val="000000"/>
                <w:kern w:val="2"/>
                <w:sz w:val="21"/>
                <w:szCs w:val="21"/>
                <w:lang w:val="en-US" w:eastAsia="zh-CN" w:bidi="ar-SA"/>
              </w:rPr>
              <w:t>（含抽调学习）。</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27615802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1"/>
                <w:szCs w:val="21"/>
                <w:lang w:val="en-US" w:eastAsia="zh-CN" w:bidi="ar-SA"/>
              </w:rPr>
              <w:t>需县区统计局或乡镇党委提供相应佐证资料</w:t>
            </w:r>
          </w:p>
        </w:tc>
      </w:tr>
      <w:tr>
        <w:tblPrEx>
          <w:tblLayout w:type="fixed"/>
          <w:tblCellMar>
            <w:top w:w="0" w:type="dxa"/>
            <w:left w:w="0" w:type="dxa"/>
            <w:bottom w:w="0" w:type="dxa"/>
            <w:right w:w="0" w:type="dxa"/>
          </w:tblCellMar>
        </w:tblPrEx>
        <w:trPr>
          <w:trHeight w:val="1383" w:hRule="atLeast"/>
        </w:trPr>
        <w:tc>
          <w:tcPr>
            <w:tcW w:w="17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rPr>
              <w:t>遵义市</w:t>
            </w:r>
            <w:r>
              <w:rPr>
                <w:rFonts w:hint="eastAsia" w:ascii="仿宋_GB2312" w:hAnsi="仿宋_GB2312" w:eastAsia="仿宋_GB2312" w:cs="仿宋_GB2312"/>
                <w:color w:val="000000"/>
                <w:sz w:val="22"/>
                <w:szCs w:val="22"/>
                <w:lang w:eastAsia="zh-CN"/>
              </w:rPr>
              <w:t>普查中心</w:t>
            </w:r>
          </w:p>
        </w:tc>
        <w:tc>
          <w:tcPr>
            <w:tcW w:w="6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kern w:val="2"/>
                <w:sz w:val="22"/>
                <w:szCs w:val="22"/>
                <w:lang w:val="en-US" w:eastAsia="zh-CN" w:bidi="ar-SA"/>
              </w:rPr>
            </w:pPr>
            <w:r>
              <w:rPr>
                <w:rFonts w:hint="default" w:ascii="仿宋_GB2312" w:hAnsi="仿宋_GB2312" w:eastAsia="仿宋_GB2312" w:cs="仿宋_GB2312"/>
                <w:color w:val="000000"/>
                <w:sz w:val="22"/>
                <w:szCs w:val="22"/>
                <w:lang w:val="en-US" w:eastAsia="zh-CN"/>
              </w:rPr>
              <w:t>参公事业</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工作人员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0</w:t>
            </w:r>
            <w:r>
              <w:rPr>
                <w:rFonts w:hint="eastAsia" w:ascii="仿宋_GB2312" w:hAnsi="仿宋_GB2312" w:eastAsia="仿宋_GB2312" w:cs="仿宋_GB2312"/>
                <w:color w:val="000000"/>
                <w:kern w:val="0"/>
                <w:sz w:val="22"/>
                <w:szCs w:val="22"/>
                <w:lang w:val="en-US" w:eastAsia="zh-CN" w:bidi="ar"/>
              </w:rPr>
              <w:t>3</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从事重大国情国力普查和其他专项调查等工作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大学</w:t>
            </w:r>
            <w:r>
              <w:rPr>
                <w:rFonts w:hint="eastAsia" w:ascii="仿宋_GB2312" w:hAnsi="仿宋_GB2312" w:eastAsia="仿宋_GB2312" w:cs="仿宋_GB2312"/>
                <w:color w:val="000000"/>
                <w:kern w:val="0"/>
                <w:sz w:val="22"/>
                <w:szCs w:val="22"/>
                <w:lang w:eastAsia="zh-CN" w:bidi="ar"/>
              </w:rPr>
              <w:t>专</w:t>
            </w:r>
            <w:r>
              <w:rPr>
                <w:rFonts w:hint="eastAsia" w:ascii="仿宋_GB2312" w:hAnsi="仿宋_GB2312" w:eastAsia="仿宋_GB2312" w:cs="仿宋_GB2312"/>
                <w:color w:val="000000"/>
                <w:kern w:val="0"/>
                <w:sz w:val="22"/>
                <w:szCs w:val="22"/>
                <w:lang w:bidi="ar"/>
              </w:rPr>
              <w:t>科及以上学历</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法学专业</w:t>
            </w:r>
          </w:p>
        </w:tc>
        <w:tc>
          <w:tcPr>
            <w:tcW w:w="1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熟悉统计法律法规，限四级主任科员及以上或相应职务职级人员报考。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lang w:val="en-US" w:eastAsia="zh-CN"/>
              </w:rPr>
              <w:t>27615802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p>
        </w:tc>
      </w:tr>
      <w:tr>
        <w:tblPrEx>
          <w:tblLayout w:type="fixed"/>
          <w:tblCellMar>
            <w:top w:w="0" w:type="dxa"/>
            <w:left w:w="0" w:type="dxa"/>
            <w:bottom w:w="0" w:type="dxa"/>
            <w:right w:w="0" w:type="dxa"/>
          </w:tblCellMar>
        </w:tblPrEx>
        <w:trPr>
          <w:trHeight w:val="849" w:hRule="atLeast"/>
        </w:trPr>
        <w:tc>
          <w:tcPr>
            <w:tcW w:w="17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2"/>
                <w:szCs w:val="22"/>
              </w:rPr>
            </w:pPr>
          </w:p>
        </w:tc>
        <w:tc>
          <w:tcPr>
            <w:tcW w:w="6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sz w:val="22"/>
                <w:szCs w:val="22"/>
                <w:lang w:val="en-US" w:eastAsia="zh-CN"/>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工作人员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04</w:t>
            </w:r>
          </w:p>
        </w:tc>
        <w:tc>
          <w:tcPr>
            <w:tcW w:w="1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2"/>
                <w:sz w:val="22"/>
                <w:szCs w:val="22"/>
                <w:lang w:val="en-US" w:eastAsia="zh-CN" w:bidi="ar-SA"/>
              </w:rPr>
              <w:t>从事普查办公室工作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大学</w:t>
            </w:r>
            <w:r>
              <w:rPr>
                <w:rFonts w:hint="eastAsia" w:ascii="仿宋_GB2312" w:hAnsi="仿宋_GB2312" w:eastAsia="仿宋_GB2312" w:cs="仿宋_GB2312"/>
                <w:color w:val="000000"/>
                <w:kern w:val="0"/>
                <w:sz w:val="22"/>
                <w:szCs w:val="22"/>
                <w:lang w:eastAsia="zh-CN" w:bidi="ar"/>
              </w:rPr>
              <w:t>专</w:t>
            </w:r>
            <w:r>
              <w:rPr>
                <w:rFonts w:hint="eastAsia" w:ascii="仿宋_GB2312" w:hAnsi="仿宋_GB2312" w:eastAsia="仿宋_GB2312" w:cs="仿宋_GB2312"/>
                <w:color w:val="000000"/>
                <w:kern w:val="0"/>
                <w:sz w:val="22"/>
                <w:szCs w:val="22"/>
                <w:lang w:bidi="ar"/>
              </w:rPr>
              <w:t>科及以上学历</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不限</w:t>
            </w:r>
          </w:p>
        </w:tc>
        <w:tc>
          <w:tcPr>
            <w:tcW w:w="1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熟悉办公室工作，限四级主任科员及以上或相应职务职级人员报考。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lang w:val="en-US" w:eastAsia="zh-CN"/>
              </w:rPr>
              <w:t>27615802</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6669A"/>
    <w:rsid w:val="4806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99"/>
    <w:pPr>
      <w:ind w:firstLine="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99"/>
    <w:pPr>
      <w:jc w:val="both"/>
    </w:pPr>
    <w:rPr>
      <w:rFonts w:ascii="Times New Roman" w:hAnsi="Times New Roman" w:eastAsia="宋体" w:cs="Times New Roman"/>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sz w:val="18"/>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2022-11-14T06:51:00Z</dcterms:created>
  <dc:creator>数管科</dc:creator>
  <cp:lastModifiedBy>数管科</cp:lastModifiedBy>
  <dcterms:modified xsi:type="dcterms:W3CDTF">2022-11-14T06:52:30Z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