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0" w:afterLines="0" w:line="520" w:lineRule="exact"/>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附件2</w:t>
      </w:r>
    </w:p>
    <w:p>
      <w:pPr>
        <w:autoSpaceDE w:val="0"/>
        <w:autoSpaceDN w:val="0"/>
        <w:spacing w:beforeLines="0" w:afterLines="0" w:line="520" w:lineRule="exact"/>
        <w:jc w:val="center"/>
        <w:rPr>
          <w:rFonts w:hint="default" w:ascii="方正小标宋_GBK" w:hAnsi="方正小标宋_GBK" w:eastAsia="方正小标宋_GBK" w:cs="方正小标宋_GBK"/>
          <w:snapToGrid w:val="0"/>
          <w:kern w:val="0"/>
          <w:sz w:val="36"/>
          <w:szCs w:val="36"/>
        </w:rPr>
      </w:pPr>
      <w:r>
        <w:rPr>
          <w:rFonts w:hint="eastAsia" w:ascii="方正小标宋简体" w:hAnsi="方正小标宋简体" w:eastAsia="方正小标宋简体" w:cs="方正小标宋简体"/>
          <w:snapToGrid w:val="0"/>
          <w:kern w:val="0"/>
          <w:sz w:val="36"/>
          <w:szCs w:val="36"/>
        </w:rPr>
        <w:t>中共凉山州委办公室2022年下半年面向全州公开考调所属事业单位工作人员报名登记表</w:t>
      </w:r>
    </w:p>
    <w:p>
      <w:pPr>
        <w:pStyle w:val="2"/>
        <w:spacing w:beforeLines="0" w:afterLines="0" w:line="240" w:lineRule="exact"/>
        <w:rPr>
          <w:rFonts w:hint="default" w:cs="Times New Roman"/>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902"/>
        <w:gridCol w:w="348"/>
        <w:gridCol w:w="422"/>
        <w:gridCol w:w="814"/>
        <w:gridCol w:w="364"/>
        <w:gridCol w:w="873"/>
        <w:gridCol w:w="564"/>
        <w:gridCol w:w="536"/>
        <w:gridCol w:w="1528"/>
        <w:gridCol w:w="15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姓  名</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性  别</w:t>
            </w:r>
          </w:p>
        </w:tc>
        <w:tc>
          <w:tcPr>
            <w:tcW w:w="12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出生年月</w:t>
            </w:r>
          </w:p>
        </w:tc>
        <w:tc>
          <w:tcPr>
            <w:tcW w:w="15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        （  岁）</w:t>
            </w:r>
          </w:p>
        </w:tc>
        <w:tc>
          <w:tcPr>
            <w:tcW w:w="1312"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民  族</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籍  贯</w:t>
            </w:r>
          </w:p>
        </w:tc>
        <w:tc>
          <w:tcPr>
            <w:tcW w:w="12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出生地</w:t>
            </w:r>
          </w:p>
        </w:tc>
        <w:tc>
          <w:tcPr>
            <w:tcW w:w="15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3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left"/>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政治面貌</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参加工作时间</w:t>
            </w:r>
          </w:p>
        </w:tc>
        <w:tc>
          <w:tcPr>
            <w:tcW w:w="12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人员身份</w:t>
            </w:r>
          </w:p>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类别</w:t>
            </w:r>
          </w:p>
        </w:tc>
        <w:tc>
          <w:tcPr>
            <w:tcW w:w="15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eastAsia" w:ascii="微软雅黑" w:hAnsi="微软雅黑" w:eastAsia="微软雅黑" w:cs="微软雅黑"/>
                <w:kern w:val="0"/>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 xml:space="preserve">公务员   </w:t>
            </w:r>
          </w:p>
          <w:p>
            <w:pPr>
              <w:widowControl/>
              <w:spacing w:beforeLines="0" w:afterLines="0" w:line="240" w:lineRule="exact"/>
              <w:rPr>
                <w:rFonts w:hint="default" w:ascii="微软雅黑" w:hAnsi="微软雅黑" w:eastAsia="微软雅黑" w:cs="微软雅黑"/>
                <w:kern w:val="0"/>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参照管理人员</w:t>
            </w:r>
          </w:p>
          <w:p>
            <w:pPr>
              <w:widowControl/>
              <w:spacing w:beforeLines="0" w:afterLines="0" w:line="240" w:lineRule="exact"/>
              <w:rPr>
                <w:rFonts w:hint="default" w:ascii="微软雅黑" w:hAnsi="微软雅黑" w:eastAsia="微软雅黑" w:cs="微软雅黑"/>
                <w:kern w:val="0"/>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事业人员</w:t>
            </w:r>
          </w:p>
        </w:tc>
        <w:tc>
          <w:tcPr>
            <w:tcW w:w="13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left"/>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身份证号码</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联系电话</w:t>
            </w:r>
          </w:p>
        </w:tc>
        <w:tc>
          <w:tcPr>
            <w:tcW w:w="12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1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登记时间</w:t>
            </w:r>
          </w:p>
        </w:tc>
        <w:tc>
          <w:tcPr>
            <w:tcW w:w="15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312"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left"/>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报考职位</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r>
              <w:rPr>
                <w:rFonts w:hint="eastAsia" w:ascii="微软雅黑" w:hAnsi="微软雅黑" w:eastAsia="微软雅黑" w:cs="微软雅黑"/>
                <w:b/>
                <w:kern w:val="0"/>
                <w:sz w:val="18"/>
                <w:szCs w:val="18"/>
              </w:rPr>
              <w:t>是否选调生</w:t>
            </w:r>
          </w:p>
        </w:tc>
        <w:tc>
          <w:tcPr>
            <w:tcW w:w="12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 xml:space="preserve">是   </w:t>
            </w: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否</w:t>
            </w:r>
          </w:p>
        </w:tc>
        <w:tc>
          <w:tcPr>
            <w:tcW w:w="11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r>
              <w:rPr>
                <w:rFonts w:hint="eastAsia" w:ascii="微软雅黑" w:hAnsi="微软雅黑" w:eastAsia="微软雅黑" w:cs="微软雅黑"/>
                <w:b/>
                <w:kern w:val="0"/>
                <w:sz w:val="18"/>
                <w:szCs w:val="18"/>
              </w:rPr>
              <w:t>现工作单位及职务职级</w:t>
            </w:r>
          </w:p>
        </w:tc>
        <w:tc>
          <w:tcPr>
            <w:tcW w:w="28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全日制教育</w:t>
            </w:r>
          </w:p>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学历学位</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全日制教育毕业院校及专业</w:t>
            </w:r>
          </w:p>
        </w:tc>
        <w:tc>
          <w:tcPr>
            <w:tcW w:w="233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67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所报职位是否可能形成任职回避   的情形</w:t>
            </w:r>
          </w:p>
        </w:tc>
        <w:tc>
          <w:tcPr>
            <w:tcW w:w="11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 xml:space="preserve">是   </w:t>
            </w: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在职教育</w:t>
            </w:r>
          </w:p>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学历学位</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在职教育  毕业院校及专业</w:t>
            </w:r>
          </w:p>
        </w:tc>
        <w:tc>
          <w:tcPr>
            <w:tcW w:w="233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tc>
        <w:tc>
          <w:tcPr>
            <w:tcW w:w="167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是否在试用期或提拔担任领导职务未满1年</w:t>
            </w:r>
          </w:p>
        </w:tc>
        <w:tc>
          <w:tcPr>
            <w:tcW w:w="11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 xml:space="preserve">是   </w:t>
            </w: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是否具有2年以上基层工作经历</w:t>
            </w:r>
          </w:p>
        </w:tc>
        <w:tc>
          <w:tcPr>
            <w:tcW w:w="12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 xml:space="preserve">是   </w:t>
            </w: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否</w:t>
            </w:r>
          </w:p>
        </w:tc>
        <w:tc>
          <w:tcPr>
            <w:tcW w:w="12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是否在本级机关工作2年以上</w:t>
            </w:r>
          </w:p>
        </w:tc>
        <w:tc>
          <w:tcPr>
            <w:tcW w:w="233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rPr>
                <w:rFonts w:hint="default" w:ascii="微软雅黑" w:hAnsi="微软雅黑" w:eastAsia="微软雅黑" w:cs="微软雅黑"/>
                <w:kern w:val="0"/>
                <w:sz w:val="18"/>
                <w:szCs w:val="18"/>
              </w:rPr>
            </w:pPr>
          </w:p>
        </w:tc>
        <w:tc>
          <w:tcPr>
            <w:tcW w:w="167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是否无服务年限或已满服务年限</w:t>
            </w:r>
          </w:p>
        </w:tc>
        <w:tc>
          <w:tcPr>
            <w:tcW w:w="11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 xml:space="preserve">是   </w:t>
            </w:r>
            <w:r>
              <w:rPr>
                <w:rFonts w:hint="default" w:ascii="微软雅黑" w:hAnsi="Wingdings" w:eastAsia="微软雅黑" w:cs="微软雅黑"/>
                <w:kern w:val="0"/>
                <w:sz w:val="18"/>
                <w:szCs w:val="18"/>
              </w:rPr>
              <w:sym w:font="Wingdings" w:char="00A8"/>
            </w:r>
            <w:r>
              <w:rPr>
                <w:rFonts w:hint="eastAsia" w:ascii="微软雅黑" w:hAnsi="微软雅黑" w:eastAsia="微软雅黑" w:cs="微软雅黑"/>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7"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个</w:t>
            </w:r>
          </w:p>
          <w:p>
            <w:pPr>
              <w:widowControl/>
              <w:spacing w:beforeLines="0" w:afterLines="0" w:line="240" w:lineRule="exact"/>
              <w:jc w:val="center"/>
              <w:rPr>
                <w:rFonts w:hint="default" w:ascii="微软雅黑" w:hAnsi="微软雅黑" w:eastAsia="微软雅黑" w:cs="微软雅黑"/>
                <w:b/>
                <w:kern w:val="0"/>
                <w:sz w:val="18"/>
                <w:szCs w:val="18"/>
              </w:rPr>
            </w:pPr>
          </w:p>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人</w:t>
            </w:r>
          </w:p>
          <w:p>
            <w:pPr>
              <w:widowControl/>
              <w:spacing w:beforeLines="0" w:afterLines="0" w:line="240" w:lineRule="exact"/>
              <w:jc w:val="center"/>
              <w:rPr>
                <w:rFonts w:hint="default" w:ascii="微软雅黑" w:hAnsi="微软雅黑" w:eastAsia="微软雅黑" w:cs="微软雅黑"/>
                <w:b/>
                <w:kern w:val="0"/>
                <w:sz w:val="18"/>
                <w:szCs w:val="18"/>
              </w:rPr>
            </w:pPr>
          </w:p>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简</w:t>
            </w:r>
          </w:p>
          <w:p>
            <w:pPr>
              <w:widowControl/>
              <w:spacing w:beforeLines="0" w:afterLines="0" w:line="240" w:lineRule="exact"/>
              <w:rPr>
                <w:rFonts w:hint="default" w:ascii="微软雅黑" w:hAnsi="微软雅黑" w:eastAsia="微软雅黑" w:cs="微软雅黑"/>
                <w:b/>
                <w:kern w:val="0"/>
                <w:sz w:val="18"/>
                <w:szCs w:val="18"/>
              </w:rPr>
            </w:pPr>
          </w:p>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历</w:t>
            </w:r>
          </w:p>
        </w:tc>
        <w:tc>
          <w:tcPr>
            <w:tcW w:w="7663"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cs="Times New Roman"/>
                <w:sz w:val="21"/>
                <w:szCs w:val="21"/>
              </w:rPr>
            </w:pPr>
          </w:p>
          <w:p>
            <w:pPr>
              <w:widowControl/>
              <w:spacing w:beforeLines="0" w:afterLines="0" w:line="240" w:lineRule="exact"/>
              <w:jc w:val="left"/>
              <w:rPr>
                <w:rFonts w:hint="default" w:cs="Times New Roman"/>
                <w:sz w:val="21"/>
                <w:szCs w:val="21"/>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rPr>
                <w:rFonts w:hint="default" w:ascii="微软雅黑" w:hAnsi="微软雅黑" w:eastAsia="微软雅黑" w:cs="微软雅黑"/>
                <w:sz w:val="18"/>
                <w:szCs w:val="18"/>
              </w:rPr>
            </w:pPr>
          </w:p>
          <w:p>
            <w:pPr>
              <w:pStyle w:val="2"/>
              <w:spacing w:beforeLines="0" w:afterLines="0"/>
              <w:ind w:firstLine="0"/>
              <w:rPr>
                <w:rFonts w:hint="default"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奖惩情况</w:t>
            </w:r>
          </w:p>
        </w:tc>
        <w:tc>
          <w:tcPr>
            <w:tcW w:w="7663"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近3年年度      考核结果</w:t>
            </w:r>
          </w:p>
        </w:tc>
        <w:tc>
          <w:tcPr>
            <w:tcW w:w="7663"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80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家庭主要成员及主要社会关系</w:t>
            </w: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称谓</w:t>
            </w:r>
          </w:p>
        </w:tc>
        <w:tc>
          <w:tcPr>
            <w:tcW w:w="7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姓 名</w:t>
            </w: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57" w:type="dxa"/>
              <w:bottom w:w="0" w:type="dxa"/>
              <w:right w:w="57" w:type="dxa"/>
            </w:tcMar>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年龄</w:t>
            </w:r>
          </w:p>
        </w:tc>
        <w:tc>
          <w:tcPr>
            <w:tcW w:w="14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政治面貌</w:t>
            </w:r>
          </w:p>
        </w:tc>
        <w:tc>
          <w:tcPr>
            <w:tcW w:w="33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left"/>
              <w:rPr>
                <w:rFonts w:hint="default" w:ascii="微软雅黑" w:hAnsi="微软雅黑" w:eastAsia="微软雅黑" w:cs="微软雅黑"/>
                <w:b/>
                <w:kern w:val="0"/>
                <w:sz w:val="18"/>
                <w:szCs w:val="18"/>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7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57" w:type="dxa"/>
              <w:bottom w:w="0" w:type="dxa"/>
              <w:right w:w="57" w:type="dxa"/>
            </w:tcMar>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4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33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exact"/>
          <w:jc w:val="center"/>
        </w:trPr>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left"/>
              <w:rPr>
                <w:rFonts w:hint="default" w:ascii="微软雅黑" w:hAnsi="微软雅黑" w:eastAsia="微软雅黑" w:cs="微软雅黑"/>
                <w:b/>
                <w:kern w:val="0"/>
                <w:sz w:val="18"/>
                <w:szCs w:val="18"/>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7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57" w:type="dxa"/>
              <w:bottom w:w="0" w:type="dxa"/>
              <w:right w:w="57" w:type="dxa"/>
            </w:tcMar>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4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33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exact"/>
          <w:jc w:val="center"/>
        </w:trPr>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left"/>
              <w:rPr>
                <w:rFonts w:hint="default" w:ascii="微软雅黑" w:hAnsi="微软雅黑" w:eastAsia="微软雅黑" w:cs="微软雅黑"/>
                <w:b/>
                <w:kern w:val="0"/>
                <w:sz w:val="18"/>
                <w:szCs w:val="18"/>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7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57" w:type="dxa"/>
              <w:bottom w:w="0" w:type="dxa"/>
              <w:right w:w="57" w:type="dxa"/>
            </w:tcMar>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4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33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left"/>
              <w:rPr>
                <w:rFonts w:hint="default" w:ascii="微软雅黑" w:hAnsi="微软雅黑" w:eastAsia="微软雅黑" w:cs="微软雅黑"/>
                <w:b/>
                <w:kern w:val="0"/>
                <w:sz w:val="18"/>
                <w:szCs w:val="18"/>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7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57" w:type="dxa"/>
              <w:bottom w:w="0" w:type="dxa"/>
              <w:right w:w="57" w:type="dxa"/>
            </w:tcMar>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4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33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left"/>
              <w:rPr>
                <w:rFonts w:hint="default" w:ascii="微软雅黑" w:hAnsi="微软雅黑" w:eastAsia="微软雅黑" w:cs="微软雅黑"/>
                <w:b/>
                <w:kern w:val="0"/>
                <w:sz w:val="18"/>
                <w:szCs w:val="18"/>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7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0"/>
            <w:tcMar>
              <w:top w:w="0" w:type="dxa"/>
              <w:left w:w="57" w:type="dxa"/>
              <w:bottom w:w="0" w:type="dxa"/>
              <w:right w:w="57" w:type="dxa"/>
            </w:tcMar>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14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c>
          <w:tcPr>
            <w:tcW w:w="33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60" w:lineRule="exact"/>
              <w:jc w:val="center"/>
              <w:rPr>
                <w:rFonts w:hint="default" w:ascii="微软雅黑" w:hAnsi="微软雅黑" w:eastAsia="微软雅黑" w:cs="微软雅黑"/>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所在单位意见</w:t>
            </w:r>
          </w:p>
        </w:tc>
        <w:tc>
          <w:tcPr>
            <w:tcW w:w="285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p>
            <w:pPr>
              <w:pStyle w:val="2"/>
              <w:spacing w:beforeLines="0" w:afterLines="0"/>
              <w:rPr>
                <w:rFonts w:hint="default" w:ascii="微软雅黑" w:hAnsi="微软雅黑" w:eastAsia="微软雅黑" w:cs="微软雅黑"/>
                <w:sz w:val="32"/>
                <w:szCs w:val="32"/>
              </w:rPr>
            </w:pPr>
          </w:p>
          <w:p>
            <w:pPr>
              <w:widowControl/>
              <w:spacing w:beforeLines="0" w:afterLines="0" w:line="240" w:lineRule="exact"/>
              <w:ind w:right="580"/>
              <w:jc w:val="center"/>
              <w:rPr>
                <w:rFonts w:hint="default" w:ascii="微软雅黑" w:hAnsi="微软雅黑" w:eastAsia="微软雅黑" w:cs="微软雅黑"/>
                <w:kern w:val="0"/>
                <w:sz w:val="18"/>
                <w:szCs w:val="18"/>
              </w:rPr>
            </w:pPr>
          </w:p>
          <w:p>
            <w:pPr>
              <w:widowControl/>
              <w:spacing w:beforeLines="0" w:afterLines="0" w:line="240" w:lineRule="exact"/>
              <w:jc w:val="righ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（盖章）</w:t>
            </w:r>
          </w:p>
          <w:p>
            <w:pPr>
              <w:widowControl/>
              <w:spacing w:beforeLines="0" w:afterLines="0" w:line="240" w:lineRule="exact"/>
              <w:jc w:val="center"/>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 年   月    日</w:t>
            </w:r>
          </w:p>
        </w:tc>
        <w:tc>
          <w:tcPr>
            <w:tcW w:w="143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所在单位主管</w:t>
            </w:r>
          </w:p>
          <w:p>
            <w:pPr>
              <w:widowControl/>
              <w:spacing w:beforeLines="0" w:afterLines="0" w:line="240" w:lineRule="exact"/>
              <w:jc w:val="center"/>
              <w:rPr>
                <w:rFonts w:hint="default" w:ascii="微软雅黑" w:hAnsi="微软雅黑" w:eastAsia="微软雅黑" w:cs="微软雅黑"/>
                <w:kern w:val="0"/>
                <w:sz w:val="18"/>
                <w:szCs w:val="18"/>
              </w:rPr>
            </w:pPr>
            <w:r>
              <w:rPr>
                <w:rFonts w:hint="eastAsia" w:ascii="微软雅黑" w:hAnsi="微软雅黑" w:eastAsia="微软雅黑" w:cs="微软雅黑"/>
                <w:b/>
                <w:kern w:val="0"/>
                <w:sz w:val="18"/>
                <w:szCs w:val="18"/>
              </w:rPr>
              <w:t>部门意见</w:t>
            </w:r>
          </w:p>
        </w:tc>
        <w:tc>
          <w:tcPr>
            <w:tcW w:w="33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kern w:val="0"/>
                <w:sz w:val="18"/>
                <w:szCs w:val="18"/>
              </w:rPr>
            </w:pPr>
          </w:p>
          <w:p>
            <w:pPr>
              <w:pStyle w:val="2"/>
              <w:spacing w:beforeLines="0" w:afterLines="0"/>
              <w:rPr>
                <w:rFonts w:hint="default" w:ascii="微软雅黑" w:hAnsi="微软雅黑" w:eastAsia="微软雅黑" w:cs="微软雅黑"/>
                <w:sz w:val="32"/>
                <w:szCs w:val="32"/>
              </w:rPr>
            </w:pPr>
          </w:p>
          <w:p>
            <w:pPr>
              <w:widowControl/>
              <w:spacing w:beforeLines="0" w:afterLines="0" w:line="240" w:lineRule="exact"/>
              <w:ind w:right="580"/>
              <w:jc w:val="center"/>
              <w:rPr>
                <w:rFonts w:hint="default" w:ascii="微软雅黑" w:hAnsi="微软雅黑" w:eastAsia="微软雅黑" w:cs="微软雅黑"/>
                <w:kern w:val="0"/>
                <w:sz w:val="18"/>
                <w:szCs w:val="18"/>
              </w:rPr>
            </w:pPr>
          </w:p>
          <w:p>
            <w:pPr>
              <w:widowControl/>
              <w:spacing w:beforeLines="0" w:afterLines="0" w:line="240" w:lineRule="exact"/>
              <w:ind w:firstLine="2340" w:firstLineChars="1300"/>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（盖章）</w:t>
            </w:r>
          </w:p>
          <w:p>
            <w:pPr>
              <w:widowControl/>
              <w:spacing w:beforeLines="0" w:afterLines="0" w:line="240" w:lineRule="exact"/>
              <w:ind w:right="100"/>
              <w:jc w:val="righ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18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center"/>
              <w:rPr>
                <w:rFonts w:hint="default" w:ascii="微软雅黑" w:hAnsi="微软雅黑" w:eastAsia="微软雅黑" w:cs="微软雅黑"/>
                <w:b/>
                <w:kern w:val="0"/>
                <w:sz w:val="18"/>
                <w:szCs w:val="18"/>
              </w:rPr>
            </w:pPr>
            <w:r>
              <w:rPr>
                <w:rFonts w:hint="eastAsia" w:ascii="微软雅黑" w:hAnsi="微软雅黑" w:eastAsia="微软雅黑" w:cs="微软雅黑"/>
                <w:b/>
                <w:kern w:val="0"/>
                <w:sz w:val="18"/>
                <w:szCs w:val="18"/>
              </w:rPr>
              <w:t>所在地公务员、事业主管部门意见</w:t>
            </w:r>
          </w:p>
        </w:tc>
        <w:tc>
          <w:tcPr>
            <w:tcW w:w="7663"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240" w:lineRule="exact"/>
              <w:jc w:val="right"/>
              <w:rPr>
                <w:rFonts w:hint="default" w:ascii="微软雅黑" w:hAnsi="微软雅黑" w:eastAsia="微软雅黑" w:cs="微软雅黑"/>
                <w:kern w:val="0"/>
                <w:sz w:val="18"/>
                <w:szCs w:val="18"/>
              </w:rPr>
            </w:pPr>
          </w:p>
          <w:p>
            <w:pPr>
              <w:widowControl/>
              <w:spacing w:beforeLines="0" w:afterLines="0" w:line="240" w:lineRule="exact"/>
              <w:jc w:val="right"/>
              <w:rPr>
                <w:rFonts w:hint="default" w:ascii="微软雅黑" w:hAnsi="微软雅黑" w:eastAsia="微软雅黑" w:cs="微软雅黑"/>
                <w:kern w:val="0"/>
                <w:sz w:val="18"/>
                <w:szCs w:val="18"/>
              </w:rPr>
            </w:pPr>
          </w:p>
          <w:p>
            <w:pPr>
              <w:widowControl/>
              <w:spacing w:beforeLines="0" w:afterLines="0" w:line="240" w:lineRule="exact"/>
              <w:jc w:val="right"/>
              <w:rPr>
                <w:rFonts w:hint="default" w:ascii="微软雅黑" w:hAnsi="微软雅黑" w:eastAsia="微软雅黑" w:cs="微软雅黑"/>
                <w:kern w:val="0"/>
                <w:sz w:val="18"/>
                <w:szCs w:val="18"/>
              </w:rPr>
            </w:pPr>
          </w:p>
          <w:p>
            <w:pPr>
              <w:widowControl/>
              <w:spacing w:beforeLines="0" w:afterLines="0" w:line="240" w:lineRule="exact"/>
              <w:jc w:val="right"/>
              <w:rPr>
                <w:rFonts w:hint="default" w:ascii="微软雅黑" w:hAnsi="微软雅黑" w:eastAsia="微软雅黑" w:cs="微软雅黑"/>
                <w:kern w:val="0"/>
                <w:sz w:val="18"/>
                <w:szCs w:val="18"/>
              </w:rPr>
            </w:pPr>
          </w:p>
          <w:p>
            <w:pPr>
              <w:widowControl/>
              <w:spacing w:beforeLines="0" w:afterLines="0" w:line="240" w:lineRule="exact"/>
              <w:jc w:val="right"/>
              <w:rPr>
                <w:rFonts w:hint="default" w:ascii="微软雅黑" w:hAnsi="微软雅黑" w:eastAsia="微软雅黑" w:cs="微软雅黑"/>
                <w:kern w:val="0"/>
                <w:sz w:val="18"/>
                <w:szCs w:val="18"/>
              </w:rPr>
            </w:pPr>
          </w:p>
          <w:p>
            <w:pPr>
              <w:widowControl/>
              <w:spacing w:beforeLines="0" w:afterLines="0" w:line="240" w:lineRule="exact"/>
              <w:jc w:val="righ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（盖章）</w:t>
            </w:r>
          </w:p>
          <w:p>
            <w:pPr>
              <w:widowControl/>
              <w:spacing w:beforeLines="0" w:afterLines="0" w:line="240" w:lineRule="exact"/>
              <w:jc w:val="right"/>
              <w:rPr>
                <w:rFonts w:hint="default"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 年   月    日</w:t>
            </w:r>
          </w:p>
        </w:tc>
      </w:tr>
    </w:tbl>
    <w:p>
      <w:pPr>
        <w:spacing w:beforeLines="0" w:afterLines="0" w:line="500" w:lineRule="exact"/>
        <w:jc w:val="center"/>
        <w:rPr>
          <w:rFonts w:hint="default" w:ascii="方正小标宋简体" w:hAnsi="黑体" w:eastAsia="方正小标宋简体" w:cs="方正小标宋简体"/>
          <w:b/>
          <w:color w:val="000000"/>
          <w:sz w:val="44"/>
          <w:szCs w:val="44"/>
        </w:rPr>
      </w:pPr>
    </w:p>
    <w:p>
      <w:pPr>
        <w:autoSpaceDE w:val="0"/>
        <w:autoSpaceDN w:val="0"/>
        <w:spacing w:beforeLines="0" w:afterLines="0" w:line="600" w:lineRule="exact"/>
        <w:jc w:val="center"/>
        <w:rPr>
          <w:rFonts w:hint="default" w:ascii="方正小标宋简体" w:hAnsi="方正小标宋简体" w:eastAsia="方正小标宋简体" w:cs="方正小标宋简体"/>
          <w:snapToGrid w:val="0"/>
          <w:kern w:val="0"/>
          <w:sz w:val="44"/>
          <w:szCs w:val="44"/>
        </w:rPr>
        <w:sectPr>
          <w:pgSz w:w="11906" w:h="16838"/>
          <w:pgMar w:top="2041" w:right="1797" w:bottom="1588" w:left="1644" w:header="851" w:footer="992" w:gutter="0"/>
          <w:cols w:space="720" w:num="1"/>
          <w:docGrid w:type="lines" w:linePitch="312" w:charSpace="0"/>
        </w:sectPr>
      </w:pPr>
    </w:p>
    <w:p>
      <w:pPr>
        <w:autoSpaceDE w:val="0"/>
        <w:autoSpaceDN w:val="0"/>
        <w:spacing w:beforeLines="0" w:afterLines="0" w:line="600" w:lineRule="exact"/>
        <w:jc w:val="center"/>
        <w:rPr>
          <w:rFonts w:hint="default"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填写说明及要求</w:t>
      </w:r>
    </w:p>
    <w:p>
      <w:pPr>
        <w:pStyle w:val="2"/>
        <w:spacing w:beforeLines="0" w:afterLines="0"/>
        <w:rPr>
          <w:rFonts w:hint="default" w:cs="Times New Roman"/>
          <w:sz w:val="32"/>
          <w:szCs w:val="32"/>
        </w:rPr>
      </w:pPr>
    </w:p>
    <w:p>
      <w:pPr>
        <w:pStyle w:val="2"/>
        <w:spacing w:beforeLines="0" w:afterLines="0" w:line="460" w:lineRule="exact"/>
        <w:ind w:left="420" w:leftChars="200" w:right="420" w:rightChars="200" w:firstLine="602" w:firstLineChars="200"/>
        <w:rPr>
          <w:rFonts w:hint="default" w:ascii="仿宋_GB2312"/>
          <w:b/>
          <w:color w:val="000000"/>
          <w:sz w:val="30"/>
          <w:szCs w:val="30"/>
        </w:rPr>
      </w:pPr>
      <w:r>
        <w:rPr>
          <w:rFonts w:hint="eastAsia" w:ascii="仿宋_GB2312"/>
          <w:b/>
          <w:color w:val="000000"/>
          <w:sz w:val="30"/>
          <w:szCs w:val="30"/>
        </w:rPr>
        <w:t>1.报名登记表、填写说明及要求须用A4纸双面打印，仔细阅读填写说明后，按要求逐项认真填写，不能遗漏，所填写内容要准确无误，凡弄虚作假的，一经查实即取消考调资格。本表需用钢笔、签字笔填写或电脑打印。</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2.“民族”栏填写民族全称，不能简称。</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3.“籍贯”栏填写祖籍所在地，“出生地”栏填写本人出生的地方。“籍贯”和“出生地”按现在的行政区划填写，要填写省、市或县（市）的名称，如“四川西昌”。</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4.“政治面貌”栏，填写中共党员、中共预备党员、共青团员、民主党派名称或群众。</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5.“出生年月”、“参加工作时间”应按组织认定的时间填写，不能随意更改。填写时，年份一律用4位数字表示，月份一律用2位数字表示，中间用“</w:t>
      </w:r>
      <w:r>
        <w:rPr>
          <w:rFonts w:hint="default" w:ascii="仿宋_GB2312" w:eastAsia="仿宋_GB2312" w:cs="仿宋_GB2312"/>
          <w:b/>
          <w:color w:val="000000"/>
          <w:kern w:val="0"/>
          <w:sz w:val="30"/>
          <w:szCs w:val="30"/>
        </w:rPr>
        <w:t>.</w:t>
      </w:r>
      <w:r>
        <w:rPr>
          <w:rFonts w:hint="eastAsia" w:ascii="仿宋_GB2312" w:eastAsia="仿宋_GB2312" w:cs="仿宋_GB2312"/>
          <w:b/>
          <w:color w:val="000000"/>
          <w:kern w:val="0"/>
          <w:sz w:val="30"/>
          <w:szCs w:val="30"/>
        </w:rPr>
        <w:t>”分隔，如“1990.05”。</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6.“人员身份类别”栏选填“公务员”、“参照管理人员”或“事业人员”。“登记时间”栏，填写公务员、参照公务员法管理登记时间，招聘为事业人员登记时间。</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7.“报考职位”根据个人报考实际填写“州委办机关服务中心管理九级（含）及以下岗位”或者“州委办机关服务中心专业技术十一级（含）及以下岗位。”</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8.“学历学位”栏填写本人通过全日制教育、在职教育取得的相应最高学历和学位。党校学历，在学历前加“中央党校”或“省委党校”。学历需填写规范的名称“大专”、“大学”、“研究生”、“省委党校大学”、“中央党校研究生”等，不能填写不规范名称。“毕业院校及专业”分别填写全日制教育、在职教育毕业院校全称及专业名称。</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9.报考职位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“回避关系”是指报考人员考取考调职位后，与关系人形成的上述回避关系。如有回避关系，在“所报职位是否可能形成任职回避的情形”栏选填写“是”。</w:t>
      </w:r>
    </w:p>
    <w:p>
      <w:pPr>
        <w:pStyle w:val="2"/>
        <w:spacing w:beforeLines="0" w:afterLines="0" w:line="460" w:lineRule="exact"/>
        <w:ind w:left="420" w:leftChars="200" w:right="420" w:rightChars="200" w:firstLine="602" w:firstLineChars="200"/>
        <w:rPr>
          <w:rFonts w:hint="default" w:ascii="仿宋_GB2312"/>
          <w:b/>
          <w:color w:val="000000"/>
          <w:sz w:val="30"/>
          <w:szCs w:val="30"/>
        </w:rPr>
      </w:pPr>
      <w:r>
        <w:rPr>
          <w:rFonts w:hint="eastAsia" w:ascii="仿宋_GB2312"/>
          <w:b/>
          <w:color w:val="000000"/>
          <w:sz w:val="30"/>
          <w:szCs w:val="30"/>
        </w:rPr>
        <w:t>10.“是否选调生”“是否在试用期或提拔担任领导职务未满1年”“是否具有2年以上基层工作经历”“是否在本级机关工作2年以上”“是否无服务年限或已满最低服务年限”栏根据个人实际情况填写。</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11.“个人简历”从参加工作时填起，大、中专院校学习毕业后参加工作的，从大、中专院校学习时填起，简历的起止时间到月（年份用4位数字表示，月份用2位数字表示，中间用“</w:t>
      </w:r>
      <w:r>
        <w:rPr>
          <w:rFonts w:hint="default" w:ascii="仿宋_GB2312" w:eastAsia="仿宋_GB2312" w:cs="仿宋_GB2312"/>
          <w:b/>
          <w:color w:val="000000"/>
          <w:kern w:val="0"/>
          <w:sz w:val="30"/>
          <w:szCs w:val="30"/>
        </w:rPr>
        <w:t>.</w:t>
      </w:r>
      <w:r>
        <w:rPr>
          <w:rFonts w:hint="eastAsia" w:ascii="仿宋_GB2312" w:eastAsia="仿宋_GB2312" w:cs="仿宋_GB2312"/>
          <w:b/>
          <w:color w:val="000000"/>
          <w:kern w:val="0"/>
          <w:sz w:val="30"/>
          <w:szCs w:val="30"/>
        </w:rPr>
        <w:t>”分隔，如“2010.05”），前后要衔接，不得空断。</w:t>
      </w:r>
    </w:p>
    <w:p>
      <w:pPr>
        <w:autoSpaceDE w:val="0"/>
        <w:autoSpaceDN w:val="0"/>
        <w:spacing w:beforeLines="0" w:afterLines="0" w:line="460" w:lineRule="exact"/>
        <w:ind w:left="420" w:leftChars="200" w:right="420" w:rightChars="200" w:firstLine="602" w:firstLineChars="200"/>
        <w:rPr>
          <w:rFonts w:hint="default"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12.“奖惩情况”栏，填写近5年获得的表彰、表扬、奖励；受处分的，要填写何年何月因何问题经何单位批准受何种处分，何年何月经何单位批准撤销何种处分。没有受奖励和处分的，要填“无”。</w:t>
      </w:r>
    </w:p>
    <w:p>
      <w:pPr>
        <w:pStyle w:val="2"/>
        <w:spacing w:beforeLines="0" w:afterLines="0" w:line="460" w:lineRule="exact"/>
        <w:ind w:left="420" w:leftChars="200" w:right="420" w:rightChars="200" w:firstLine="602" w:firstLineChars="200"/>
        <w:rPr>
          <w:rFonts w:hint="default" w:ascii="仿宋_GB2312"/>
          <w:b/>
          <w:color w:val="000000"/>
          <w:sz w:val="30"/>
          <w:szCs w:val="30"/>
        </w:rPr>
      </w:pPr>
      <w:r>
        <w:rPr>
          <w:rFonts w:hint="eastAsia" w:ascii="仿宋_GB2312"/>
          <w:b/>
          <w:color w:val="000000"/>
          <w:sz w:val="30"/>
          <w:szCs w:val="30"/>
        </w:rPr>
        <w:t>13.“单位及主管部门意见”栏，按干部管理权限，由所在单位及主管部门对表格内容进行审查，签署是否同意报考的意见，并加盖印章，若无主管部门的单位，该栏不用填写盖章。</w:t>
      </w:r>
    </w:p>
    <w:p>
      <w:pPr>
        <w:pStyle w:val="2"/>
        <w:spacing w:beforeLines="0" w:afterLines="0" w:line="460" w:lineRule="exact"/>
        <w:ind w:left="420" w:leftChars="200" w:right="420" w:rightChars="200" w:firstLine="602" w:firstLineChars="200"/>
        <w:rPr>
          <w:rFonts w:hint="default" w:ascii="仿宋_GB2312"/>
          <w:b/>
          <w:color w:val="000000"/>
          <w:sz w:val="30"/>
          <w:szCs w:val="30"/>
        </w:rPr>
      </w:pPr>
      <w:r>
        <w:rPr>
          <w:rFonts w:hint="eastAsia" w:ascii="仿宋_GB2312"/>
          <w:b/>
          <w:color w:val="000000"/>
          <w:sz w:val="30"/>
          <w:szCs w:val="30"/>
        </w:rPr>
        <w:t>14.“所在地公务员、事业主管部门意见”栏，按干部管理权限，由所在地公务员主管部门对表格内容进行审查，签署是否符合最低服务年限规定，同意报考的意见，并加盖印章。</w:t>
      </w:r>
    </w:p>
    <w:p>
      <w:pPr>
        <w:pStyle w:val="2"/>
        <w:spacing w:beforeLines="0" w:afterLines="0" w:line="460" w:lineRule="exact"/>
        <w:ind w:left="420" w:leftChars="200" w:right="420" w:rightChars="200" w:firstLine="602" w:firstLineChars="200"/>
        <w:rPr>
          <w:rFonts w:hint="default" w:cs="Times New Roman"/>
          <w:sz w:val="32"/>
          <w:szCs w:val="32"/>
        </w:rPr>
      </w:pPr>
      <w:r>
        <w:rPr>
          <w:rFonts w:hint="eastAsia" w:ascii="仿宋_GB2312"/>
          <w:b/>
          <w:color w:val="000000"/>
          <w:sz w:val="30"/>
          <w:szCs w:val="30"/>
        </w:rPr>
        <w:t>15.不得随意更改本表结构。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YTJiOTAxYzkyOWY4YTc2MDM1MTEyM2JlNGZjNTQifQ=="/>
  </w:docVars>
  <w:rsids>
    <w:rsidRoot w:val="7223365C"/>
    <w:rsid w:val="7223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spacing w:beforeLines="0" w:afterLines="0"/>
      <w:jc w:val="both"/>
    </w:pPr>
    <w:rPr>
      <w:rFonts w:hint="eastAsia" w:ascii="Times New Roman" w:hAnsi="Times New Roman" w:eastAsia="宋体" w:cs="宋体"/>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adjustRightInd w:val="0"/>
      <w:snapToGrid w:val="0"/>
      <w:spacing w:beforeLines="0" w:afterLines="0" w:line="540" w:lineRule="exact"/>
      <w:ind w:firstLine="652"/>
    </w:pPr>
    <w:rPr>
      <w:rFonts w:hint="eastAsia" w:eastAsia="仿宋_GB2312" w:cs="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2022-11-11T07:44:00Z</dcterms:created>
  <dc:creator>默默舞蚊</dc:creator>
  <cp:lastModifiedBy>默默舞蚊</cp:lastModifiedBy>
  <dcterms:modified xsi:type="dcterms:W3CDTF">2022-11-11T07:44:38Z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458D0F5FF6DC45D68F8073D3A524DD5A</vt:lpwstr>
  </property>
</Properties>
</file>