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43" w:rsidRDefault="00401753" w:rsidP="00401753">
      <w:pPr>
        <w:jc w:val="center"/>
        <w:rPr>
          <w:rFonts w:ascii="宋体" w:eastAsia="宋体" w:hAnsi="宋体" w:cs="宋体"/>
          <w:color w:val="000000"/>
          <w:kern w:val="0"/>
          <w:sz w:val="24"/>
          <w:lang w:bidi="ar"/>
        </w:rPr>
      </w:pPr>
      <w:r>
        <w:rPr>
          <w:rFonts w:ascii="黑体" w:eastAsia="黑体" w:hAnsi="黑体" w:hint="eastAsia"/>
          <w:sz w:val="44"/>
          <w:szCs w:val="44"/>
        </w:rPr>
        <w:t>2</w:t>
      </w:r>
      <w:r>
        <w:rPr>
          <w:rFonts w:ascii="黑体" w:eastAsia="黑体" w:hAnsi="黑体"/>
          <w:sz w:val="44"/>
          <w:szCs w:val="44"/>
        </w:rPr>
        <w:t>022</w:t>
      </w:r>
      <w:r>
        <w:rPr>
          <w:rFonts w:ascii="黑体" w:eastAsia="黑体" w:hAnsi="黑体" w:hint="eastAsia"/>
          <w:sz w:val="44"/>
          <w:szCs w:val="44"/>
        </w:rPr>
        <w:t>年度</w:t>
      </w:r>
      <w:r>
        <w:rPr>
          <w:rFonts w:ascii="黑体" w:eastAsia="黑体" w:hAnsi="黑体"/>
          <w:sz w:val="44"/>
          <w:szCs w:val="44"/>
        </w:rPr>
        <w:t>网络安全</w:t>
      </w:r>
      <w:r>
        <w:rPr>
          <w:rFonts w:ascii="黑体" w:eastAsia="黑体" w:hAnsi="黑体" w:hint="eastAsia"/>
          <w:sz w:val="44"/>
          <w:szCs w:val="44"/>
        </w:rPr>
        <w:t>相关</w:t>
      </w:r>
      <w:r>
        <w:rPr>
          <w:rFonts w:ascii="黑体" w:eastAsia="黑体" w:hAnsi="黑体"/>
          <w:sz w:val="44"/>
          <w:szCs w:val="44"/>
        </w:rPr>
        <w:t>专业</w:t>
      </w:r>
      <w:r>
        <w:rPr>
          <w:rFonts w:ascii="黑体" w:eastAsia="黑体" w:hAnsi="黑体" w:hint="eastAsia"/>
          <w:sz w:val="44"/>
          <w:szCs w:val="44"/>
        </w:rPr>
        <w:t>招录要求</w:t>
      </w:r>
      <w:bookmarkStart w:id="0" w:name="_GoBack"/>
      <w:bookmarkEnd w:id="0"/>
    </w:p>
    <w:p w:rsidR="00D03543" w:rsidRDefault="00D03543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4"/>
          <w:lang w:bidi="ar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1884"/>
        <w:gridCol w:w="879"/>
        <w:gridCol w:w="2655"/>
        <w:gridCol w:w="3101"/>
      </w:tblGrid>
      <w:tr w:rsidR="00D03543">
        <w:trPr>
          <w:trHeight w:val="285"/>
        </w:trPr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电子科技大学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信息与通信工程学院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通信工程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物联网工程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信息对抗技术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计算机科学与工程学院（网络空间安全学院）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网络空间安全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数据科学与大数据技术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人工智能</w:t>
            </w:r>
          </w:p>
        </w:tc>
      </w:tr>
      <w:tr w:rsidR="00D03543">
        <w:trPr>
          <w:trHeight w:val="570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信息与软件工程学院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示范性软件学院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电子科学与工程学院（示范性微电子学院）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微电子科学与工程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电磁场与无线技术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电波传播与天线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信息与通信工程学院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信息与通信工程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无线与移动通信系统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抗干扰与安全通信系统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智能通信网络与信息处理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通信集成电路与系统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智能感知与信息系统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信号与信息智能处理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电子与通信工程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计算机科学与工程学院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计算机理论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计算机系统结构与高性能计算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计算机网络与系统安全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嵌入式系统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网络空间安全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密码理论与技术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软件安全与可靠性技术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云计算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与物联网安全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网络与系统安全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区块链理论与应用计算机技术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电子科技大学</w:t>
            </w: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计算机科学与工程学院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信息与软件工程学院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软件理论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网络安全与网络工程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嵌入式软件技术与应用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数字信息处理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电子科学技术研究院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信息与通信工程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电子与通信工程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电子科学与工程学院（示范型微电子学院）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博士</w:t>
            </w: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信息与通信工程学院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信息与通信工程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无线与移动通信系统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抗干扰与安全通信系统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智能通信网络与信息处理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光纤传感与通信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计算机科学与工程学院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计算机理论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计算机系统结构与高性能计算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计算机网络与系统安全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嵌入式系统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网络空间安全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密码理论与技术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软件安全与可靠性技术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网络与系统安全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区块链理论与应用计算机技术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信息与软件工程学院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软件理论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网络安全与网络工程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嵌入式软件技术与应用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数字信息处理</w:t>
            </w:r>
          </w:p>
        </w:tc>
      </w:tr>
      <w:tr w:rsidR="00D03543">
        <w:trPr>
          <w:trHeight w:val="285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电子信息</w:t>
            </w:r>
          </w:p>
        </w:tc>
      </w:tr>
      <w:tr w:rsidR="00D03543">
        <w:trPr>
          <w:trHeight w:val="570"/>
        </w:trPr>
        <w:tc>
          <w:tcPr>
            <w:tcW w:w="11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D0354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电子科学与工程学院（示范型微电子学院）</w:t>
            </w:r>
          </w:p>
        </w:tc>
        <w:tc>
          <w:tcPr>
            <w:tcW w:w="1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543" w:rsidRDefault="0040175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</w:tr>
    </w:tbl>
    <w:p w:rsidR="00D03543" w:rsidRDefault="00D03543"/>
    <w:sectPr w:rsidR="00D03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CC"/>
    <w:rsid w:val="0004601E"/>
    <w:rsid w:val="001C0ECC"/>
    <w:rsid w:val="001D5E8D"/>
    <w:rsid w:val="00401753"/>
    <w:rsid w:val="00402A64"/>
    <w:rsid w:val="00951104"/>
    <w:rsid w:val="00B1797F"/>
    <w:rsid w:val="00D03543"/>
    <w:rsid w:val="089D02A2"/>
    <w:rsid w:val="22AE1F8F"/>
    <w:rsid w:val="4C286245"/>
    <w:rsid w:val="7033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44384"/>
  <w15:docId w15:val="{B656E473-19C2-4A34-ADE0-54C25611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955</Characters>
  <Application>Microsoft Office Word</Application>
  <DocSecurity>0</DocSecurity>
  <Lines>7</Lines>
  <Paragraphs>2</Paragraphs>
  <ScaleCrop>false</ScaleCrop>
  <Company>scga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2022-11-11T03:37:00Z</dcterms:created>
  <dcterms:modified xsi:type="dcterms:W3CDTF">2022-11-11T09:32:00Z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B9CB4755BE074E8F80FDE88A275B96E8</vt:lpwstr>
  </property>
</Properties>
</file>