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毕节工业职业技术学院</w:t>
      </w:r>
      <w:r>
        <w:rPr>
          <w:rFonts w:hint="eastAsia" w:ascii="方正小标宋简体" w:hAnsi="方正小标宋简体" w:eastAsia="方正小标宋简体" w:cs="方正小标宋简体"/>
          <w:sz w:val="44"/>
          <w:szCs w:val="44"/>
          <w:lang w:eastAsia="zh-CN"/>
        </w:rPr>
        <w:t>2022年度</w:t>
      </w:r>
      <w:r>
        <w:rPr>
          <w:rFonts w:hint="eastAsia" w:ascii="方正小标宋简体" w:hAnsi="方正小标宋简体" w:eastAsia="方正小标宋简体" w:cs="方正小标宋简体"/>
          <w:sz w:val="44"/>
          <w:szCs w:val="44"/>
        </w:rPr>
        <w:t>第三批次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“人才强市”暨高层次急需紧缺人才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引进面试新冠疫情防控实施方案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2022年11月27日开展2022年度第三批次“人才强市”暨高层次急需紧缺人才引进面试工作，</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面试期间</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面试工作</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毕节工业职业技术学院2022年度第三批次“人才强市”暨高层次急需紧缺人才引进面试期间疫情防控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sz w:val="32"/>
          <w:szCs w:val="32"/>
          <w:lang w:val="en-US" w:eastAsia="zh-CN"/>
        </w:rPr>
        <w:t>毕节工业职业技术学院2022年度第三批次“人才强市”暨高层次急需紧缺人才引进面试工作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按照“谁组织谁负责，谁举办谁负责”的原则，严格落实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科学合理、</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val="en-US" w:eastAsia="zh-CN"/>
        </w:rPr>
        <w:t>面试工作</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仿宋_GB2312" w:hAnsi="仿宋_GB2312" w:eastAsia="仿宋_GB2312" w:cs="仿宋_GB2312"/>
          <w:sz w:val="32"/>
          <w:szCs w:val="32"/>
          <w:lang w:val="en-US" w:eastAsia="zh-CN"/>
        </w:rPr>
        <w:t>本次人才引进面试</w:t>
      </w:r>
      <w:r>
        <w:rPr>
          <w:rFonts w:hint="eastAsia" w:ascii="Times New Roman" w:hAnsi="Times New Roman" w:eastAsia="仿宋_GB2312" w:cs="Times New Roman"/>
          <w:kern w:val="0"/>
          <w:sz w:val="32"/>
          <w:szCs w:val="32"/>
          <w:lang w:val="en-US" w:eastAsia="zh-CN"/>
        </w:rPr>
        <w:t>考生41人、考务工作人员50人，合计91人。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w:t>
      </w:r>
      <w:r>
        <w:rPr>
          <w:rFonts w:hint="eastAsia" w:ascii="仿宋_GB2312" w:hAnsi="仿宋_GB2312" w:eastAsia="仿宋_GB2312" w:cs="仿宋_GB2312"/>
          <w:sz w:val="32"/>
          <w:szCs w:val="32"/>
          <w:lang w:val="en-US" w:eastAsia="zh-CN"/>
        </w:rPr>
        <w:t>本次人才引进面试和</w:t>
      </w:r>
      <w:r>
        <w:rPr>
          <w:rFonts w:hint="default" w:ascii="Times New Roman" w:hAnsi="Times New Roman" w:eastAsia="仿宋_GB2312" w:cs="Times New Roman"/>
          <w:sz w:val="32"/>
          <w:szCs w:val="32"/>
        </w:rPr>
        <w:t>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不能参加面试考生和考务工作人员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面试前10天内境外、港、台返回人员，境外来（返）七星关人员一律落实“7天集中隔离医学观察+3天居家健康”管理措施，在集中隔离医学观察的第1、2、3、5、7天各开展一次核酸检测。在3天居家健康监测的第3天开展一次核酸检测。居家健康监测期间做好体温和症状监测，不外出，如就医等特殊情况必需外出时做好个人防护，避免乘坐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前7天内来自全国高风险地区来（返）人员，落实“7+5”（7天集中隔离+5次核酸检测）管控措施，在集中隔离医学观察第1、2、3、5、7天各开展一次核酸检测（管理期限自离开风险区域算起）；来自全国中风险地区来（返）人员，落实“7+3”（7天居家隔离+3次核酸检测）管控措施，在居家隔离医学观察第1、4、7天各开展一次核酸检测。如不具备居家隔离医学观察条件，采取7天集中隔离医学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（3）重点疫区来（返）七星关人员；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阶段，对新疆、内蒙古、青海、甘肃来（返）七星关人员，实行“3天集中隔离＋4天居家健康监测＋5次核酸检测（分别在第1、2、3、5、7天）＋1次抗原检测”健康管理措施，严格执行首站负责制和全程闭环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阶段，对西藏，福建福州市，广东广州市、汕头市、茂名市、深圳市、佛山市、梅州市，湖南邵阳市、株洲市、永州市、怀化市，湖北武汉市，陕西西安市，山西大同市、忻州市，黑龙江绥化市、黑河市，河南郑州市，河北石家庄市、廊坊市、沧州市、秦皇岛市，山东枣庄市、青岛市、淄博市，重庆市，云南德宏州，四川绵阳市和南充市来（返）七星关人员，实行“3天居家健康监测＋4天自我健康监测＋5次核酸检测（分别在第1、2、3、5、7天）”健康管理措施。居家健康监测期间，实行“黄码”管理，原则上居家不外出，仅能在做好个人防护的前提下，自行前往“黄码”人员核酸采样点进行采样，途中不得乘坐公共交通工具；完成3天居家健康监测且核酸检测结果均为阴性的，实行“绿码”管理。；2022年11月2日至8日，已抵达七星关的重庆市人员实行“三天三检”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2022年11月2日以来已抵达七星关的重庆市人员要主动按规定完成3次核酸检测，并在入区7天内，坚持做好个人防护和自我健康监测，尽量避免参加聚餐聚会和前往人员密集的公共场所。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疫情重点地区范围根据国务院客户端适时调整，入区后需集中隔离人员到指定地点进行隔离。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（4）省外其他来（返）人员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除中高风险区和重点疫区外，其余省外来（返）七星关人员，入区后实行“三天三检”管理，分别在抵达后第1、2、3天开展核酸检测，每次采样时间尽量固定。按时完成核酸检测的人员，实行健康码“绿码”管理，抵达后须尽快完成第1次核酸检测，并在采样后立即返回居住地和酒店等待检测结果，途中避免乘坐公共交通工具。如第1次核酸检测结果为阴性，可正常、有序流动。未按时完成核酸检测的人员，实行贵州健康码弹窗强制提示（不可关闭）管理，原则居家不外出，仅能在做好个人防护的前提下，自行前往核酸采样点进行采样。采样完成后，须立即返回居住地或酒店等待核酸检测结果；结果为阴性的，可正常、有序流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省内来（返）七星关人员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实行常态化防控的县（自治县、市、区）人员，可凭贵州健康码“绿码”有序流动。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划定有风险区域的县（自治县、市、区），高、中风险区域人员严格限制流动；低风险区人员非必要不流动，确需流动的，须持48小时核酸阴性证明方可入区，并在抵达后主动配合疫情防控部门落实“三天三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（7）仍处于医学隔离期或观察期的密切接触者和次密切接触者；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（8）仍处于随访或医学观察期内的人员；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（9）与阳性感染者同乘交通工具或活动轨迹有交集的人员；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（11）健康码非绿码人员。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加面试考生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毕节工业职业技术学院2022年度第三批次“人才强市”暨高层次急需紧缺人才引进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w:t>
      </w:r>
      <w:r>
        <w:rPr>
          <w:rFonts w:hint="eastAsia" w:ascii="仿宋_GB2312" w:hAnsi="仿宋_GB2312" w:eastAsia="仿宋_GB2312" w:cs="仿宋_GB2312"/>
          <w:sz w:val="32"/>
          <w:szCs w:val="32"/>
          <w:lang w:val="en-US" w:eastAsia="zh-CN"/>
        </w:rPr>
        <w:t>本次人才引进</w:t>
      </w:r>
      <w:r>
        <w:rPr>
          <w:rFonts w:hint="eastAsia" w:ascii="仿宋_GB2312" w:hAnsi="仿宋_GB2312" w:eastAsia="仿宋_GB2312" w:cs="仿宋_GB2312"/>
          <w:color w:val="auto"/>
          <w:sz w:val="32"/>
          <w:szCs w:val="32"/>
          <w:lang w:val="en-US" w:eastAsia="zh-CN"/>
        </w:rPr>
        <w:t>面试和会务工作。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w:t>
      </w:r>
      <w:r>
        <w:rPr>
          <w:rFonts w:hint="eastAsia" w:ascii="Times New Roman" w:hAnsi="Times New Roman" w:eastAsia="仿宋_GB2312" w:cs="Times New Roman"/>
          <w:kern w:val="0"/>
          <w:sz w:val="32"/>
          <w:szCs w:val="32"/>
          <w:lang w:val="en-US" w:eastAsia="zh-CN"/>
        </w:rPr>
        <w:t>加面试考生</w:t>
      </w:r>
      <w:r>
        <w:rPr>
          <w:rFonts w:hint="eastAsia"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eastAsia="zh-CN"/>
        </w:rPr>
        <w:t>考务工作人员</w:t>
      </w:r>
      <w:r>
        <w:rPr>
          <w:rFonts w:hint="default" w:ascii="Times New Roman" w:hAnsi="Times New Roman" w:eastAsia="仿宋_GB2312" w:cs="Times New Roman"/>
          <w:kern w:val="0"/>
          <w:sz w:val="32"/>
          <w:szCs w:val="32"/>
        </w:rPr>
        <w:t>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val="en-US" w:eastAsia="zh-CN"/>
        </w:rPr>
        <w:t>本次</w:t>
      </w:r>
      <w:r>
        <w:rPr>
          <w:rFonts w:hint="eastAsia" w:ascii="Times New Roman" w:hAnsi="Times New Roman" w:eastAsia="仿宋_GB2312" w:cs="Times New Roman"/>
          <w:kern w:val="0"/>
          <w:sz w:val="32"/>
          <w:szCs w:val="32"/>
          <w:lang w:eastAsia="zh-CN"/>
        </w:rPr>
        <w:t>人才引进面试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val="en-US" w:eastAsia="zh-CN"/>
        </w:rPr>
        <w:t>加面试考生</w:t>
      </w:r>
      <w:r>
        <w:rPr>
          <w:rFonts w:hint="default"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eastAsia="zh-CN"/>
        </w:rPr>
        <w:t>考务工作人员</w:t>
      </w:r>
      <w:r>
        <w:rPr>
          <w:rFonts w:hint="default" w:ascii="Times New Roman" w:hAnsi="Times New Roman" w:eastAsia="仿宋_GB2312" w:cs="Times New Roman"/>
          <w:kern w:val="0"/>
          <w:sz w:val="32"/>
          <w:szCs w:val="32"/>
        </w:rPr>
        <w:t>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合格者方能进入。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（2）面试前14天内有省外无本土病例报告市（州）旅居史的来（返）毕人员，须持有48小时内核酸检测阴性证明。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会前</w:t>
      </w:r>
      <w:r>
        <w:rPr>
          <w:rFonts w:hint="eastAsia" w:ascii="仿宋_GB2312" w:hAnsi="仿宋_GB2312" w:eastAsia="仿宋_GB2312" w:cs="仿宋_GB2312"/>
          <w:b/>
          <w:bCs/>
          <w:sz w:val="32"/>
          <w:szCs w:val="32"/>
          <w:lang w:val="en-US" w:eastAsia="zh-CN"/>
        </w:rPr>
        <w:t>疫苗接种</w:t>
      </w:r>
    </w:p>
    <w:p>
      <w:pPr>
        <w:keepNext w:val="0"/>
        <w:keepLines w:val="0"/>
        <w:pageBreakBefore w:val="0"/>
        <w:wordWrap/>
        <w:overflowPunct/>
        <w:topLinePunct w:val="0"/>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val="en-US" w:eastAsia="zh-CN"/>
        </w:rPr>
        <w:t>加面试考生、考</w:t>
      </w:r>
      <w:r>
        <w:rPr>
          <w:rFonts w:hint="eastAsia" w:ascii="仿宋_GB2312" w:hAnsi="仿宋_GB2312" w:eastAsia="仿宋_GB2312" w:cs="仿宋_GB2312"/>
          <w:sz w:val="32"/>
          <w:szCs w:val="32"/>
        </w:rPr>
        <w:t>务工作人员符合接种条件的须在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val="en-US" w:eastAsia="zh-CN"/>
        </w:rPr>
        <w:t>面试和考务工作</w:t>
      </w:r>
      <w:r>
        <w:rPr>
          <w:rFonts w:hint="eastAsia" w:ascii="仿宋_GB2312" w:hAnsi="仿宋_GB2312" w:eastAsia="仿宋_GB2312" w:cs="仿宋_GB2312"/>
          <w:sz w:val="32"/>
          <w:szCs w:val="32"/>
        </w:rPr>
        <w:t>。</w:t>
      </w:r>
    </w:p>
    <w:p>
      <w:pPr>
        <w:keepNext w:val="0"/>
        <w:keepLines w:val="0"/>
        <w:pageBreakBefore w:val="0"/>
        <w:wordWrap/>
        <w:overflowPunct/>
        <w:topLinePunct w:val="0"/>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val="en-US" w:eastAsia="zh-CN"/>
        </w:rPr>
        <w:t>加面试考生</w:t>
      </w:r>
      <w:r>
        <w:rPr>
          <w:rFonts w:hint="default"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eastAsia="zh-CN"/>
        </w:rPr>
        <w:t>考务工作人员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Times New Roman" w:hAnsi="Times New Roman" w:eastAsia="仿宋_GB2312" w:cs="Times New Roman"/>
          <w:kern w:val="0"/>
          <w:sz w:val="32"/>
          <w:szCs w:val="32"/>
          <w:lang w:val="en-US" w:eastAsia="zh-CN"/>
        </w:rPr>
        <w:t>根据省应对新冠肺炎疫情联防联控机制综合组《关于进一步做好聚集性活动防疫保障的工作提示》要求，</w:t>
      </w:r>
      <w:r>
        <w:rPr>
          <w:rFonts w:hint="default" w:ascii="Times New Roman" w:hAnsi="Times New Roman" w:eastAsia="仿宋_GB2312" w:cs="Times New Roman"/>
          <w:kern w:val="0"/>
          <w:sz w:val="32"/>
          <w:szCs w:val="32"/>
        </w:rPr>
        <w:t>聚集性活动举办前，主办方要合理规划活动场所，科学设置进出口，并按规定申领场所码</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val="en-US" w:eastAsia="zh-CN"/>
        </w:rPr>
        <w:t>面</w:t>
      </w:r>
      <w:r>
        <w:rPr>
          <w:rFonts w:hint="eastAsia" w:ascii="Times New Roman" w:hAnsi="Times New Roman" w:eastAsia="仿宋_GB2312" w:cs="Times New Roman"/>
          <w:sz w:val="32"/>
          <w:szCs w:val="32"/>
          <w:lang w:eastAsia="zh-CN"/>
        </w:rPr>
        <w:t>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上午7：20</w:t>
      </w:r>
      <w:r>
        <w:rPr>
          <w:rFonts w:hint="default" w:ascii="Times New Roman" w:hAnsi="Times New Roman" w:eastAsia="仿宋_GB2312" w:cs="Times New Roman"/>
          <w:sz w:val="32"/>
          <w:szCs w:val="32"/>
        </w:rPr>
        <w:t>开始接受检测进入考点，凭《</w:t>
      </w:r>
      <w:r>
        <w:rPr>
          <w:rFonts w:hint="eastAsia" w:ascii="Times New Roman" w:hAnsi="Times New Roman" w:eastAsia="仿宋_GB2312" w:cs="Times New Roman"/>
          <w:sz w:val="32"/>
          <w:szCs w:val="32"/>
          <w:lang w:eastAsia="zh-CN"/>
        </w:rPr>
        <w:t>毕节工业职业技术学院2022年度第三批次“人才强市”暨高层次急需紧缺人才引进</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8：40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val="en-US" w:eastAsia="zh-CN"/>
        </w:rPr>
        <w:t>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安排在就近隔离检查点隔离，并立即报卫生健康部门按要求处理。涉及为</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的及时予以替换，涉及为考生的，须考生本人签字确认，视为放弃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进行评估并处置。经现场</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评估不能参加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的，涉及为</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的及时予以替换，涉及为考生的，须考生本人签字确认，视为放弃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资格。考生不认可现场</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评估，由现场2名</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陪同到就近医院进行评估，评估为不能参加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经检测进入考点后，出现发热、咳嗽等症状的，应迅速安排到临时隔离点由相关医务人员进行评估并处置，涉及</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的及时予以替换。涉及考生的，经相关医务人员评估不能参加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的考生，现场</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被诊断为确诊或疑似病例的，协助卫生健康部门按相关疫情防控处置要求做好人员排查、环境消毒等疫情防控工作。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eastAsia" w:ascii="黑体" w:hAnsi="黑体" w:eastAsia="黑体" w:cs="黑体"/>
          <w:sz w:val="32"/>
          <w:szCs w:val="32"/>
          <w:lang w:eastAsia="zh-CN"/>
        </w:rPr>
        <w:t>三</w:t>
      </w:r>
      <w:r>
        <w:rPr>
          <w:rFonts w:hint="default" w:ascii="黑体" w:hAnsi="黑体" w:eastAsia="黑体" w:cs="黑体"/>
          <w:sz w:val="32"/>
          <w:szCs w:val="32"/>
        </w:rPr>
        <w:t>、工作保障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default" w:ascii="楷体_GB2312" w:hAnsi="楷体_GB2312" w:eastAsia="楷体_GB2312" w:cs="楷体_GB2312"/>
          <w:b w:val="0"/>
          <w:bCs w:val="0"/>
          <w:color w:val="000000"/>
          <w:kern w:val="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eastAsia="仿宋_GB2312"/>
          <w:sz w:val="32"/>
          <w:szCs w:val="32"/>
          <w:lang w:eastAsia="zh-CN"/>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毕节工业职业技术学院2022年度第三批次“人才强市”暨高层次急需紧缺人才引进</w:t>
      </w:r>
      <w:r>
        <w:rPr>
          <w:rFonts w:hint="eastAsia" w:eastAsia="仿宋_GB2312"/>
          <w:sz w:val="32"/>
          <w:szCs w:val="32"/>
          <w:lang w:eastAsia="zh-CN"/>
        </w:rPr>
        <w:t>疫情防控领导小组。</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val="en-US" w:eastAsia="zh-CN"/>
        </w:rPr>
        <w:t>学院人事处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default" w:ascii="楷体_GB2312" w:hAnsi="楷体_GB2312" w:eastAsia="楷体_GB2312" w:cs="楷体_GB2312"/>
          <w:b w:val="0"/>
          <w:bCs w:val="0"/>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w:t>
      </w:r>
      <w:r>
        <w:rPr>
          <w:rFonts w:hint="eastAsia" w:ascii="Times New Roman" w:hAnsi="Times New Roman" w:eastAsia="仿宋_GB2312" w:cs="Times New Roman"/>
          <w:sz w:val="32"/>
          <w:szCs w:val="32"/>
          <w:lang w:eastAsia="zh-CN"/>
        </w:rPr>
        <w:t>考务工作人员</w:t>
      </w:r>
      <w:r>
        <w:rPr>
          <w:rFonts w:hint="default" w:ascii="Times New Roman" w:hAnsi="Times New Roman" w:eastAsia="仿宋_GB2312" w:cs="Times New Roman"/>
          <w:sz w:val="32"/>
          <w:szCs w:val="32"/>
        </w:rPr>
        <w:t>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测温、扫码（场所码、健康码、行程码）亮码、佩戴口罩、全程疫苗接种、通风消毒等常态化防控措施，并安排专人做好日常防疫巡查，督促参与人员保持戴口罩、勤洗手、少聚集等个人防护措施不放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毕节工业职业技术学院2022年度第三批次“人才强市”暨高层次急需紧缺人才引进</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毕节工业职业技术学院2022年度第三批次“人才强市”暨高层次急需紧缺人才引进</w:t>
      </w:r>
      <w:r>
        <w:rPr>
          <w:rFonts w:hint="eastAsia" w:ascii="仿宋_GB2312" w:hAnsi="仿宋_GB2312" w:eastAsia="仿宋_GB2312" w:cs="仿宋_GB2312"/>
          <w:sz w:val="32"/>
          <w:szCs w:val="32"/>
        </w:rPr>
        <w:t>疫情防控领导小组负责完善落实。</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附件：个人防疫情况申报表</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毕节工业职业技术学院</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eastAsia="黑体"/>
          <w:color w:val="000000"/>
          <w:sz w:val="32"/>
          <w:szCs w:val="32"/>
        </w:rPr>
      </w:pPr>
      <w:r>
        <w:rPr>
          <w:rFonts w:hint="eastAsia" w:ascii="仿宋_GB2312" w:hAnsi="仿宋_GB2312" w:eastAsia="仿宋_GB2312" w:cs="仿宋_GB2312"/>
          <w:sz w:val="32"/>
          <w:szCs w:val="32"/>
          <w:lang w:val="en-US" w:eastAsia="zh-CN"/>
        </w:rPr>
        <w:t>2022年11月11日</w:t>
      </w: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bookmarkStart w:id="0" w:name="_GoBack"/>
      <w:bookmarkEnd w:id="0"/>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eastAsia="方正小标宋_GBK"/>
          <w:bCs/>
          <w:spacing w:val="-20"/>
          <w:kern w:val="0"/>
          <w:sz w:val="36"/>
          <w:szCs w:val="36"/>
        </w:rPr>
        <w:t>个人防疫情况申报表</w:t>
      </w:r>
    </w:p>
    <w:tbl>
      <w:tblPr>
        <w:tblStyle w:val="8"/>
        <w:tblW w:w="5109" w:type="pct"/>
        <w:jc w:val="center"/>
        <w:tblLayout w:type="autofit"/>
        <w:tblCellMar>
          <w:top w:w="0" w:type="dxa"/>
          <w:left w:w="0" w:type="dxa"/>
          <w:bottom w:w="0" w:type="dxa"/>
          <w:right w:w="0" w:type="dxa"/>
        </w:tblCellMar>
      </w:tblPr>
      <w:tblGrid>
        <w:gridCol w:w="1388"/>
        <w:gridCol w:w="1832"/>
        <w:gridCol w:w="1163"/>
        <w:gridCol w:w="840"/>
        <w:gridCol w:w="1950"/>
        <w:gridCol w:w="903"/>
        <w:gridCol w:w="992"/>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年  龄</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lang w:eastAsia="zh-CN"/>
              </w:rPr>
            </w:pPr>
            <w:r>
              <w:rPr>
                <w:rFonts w:hint="eastAsia" w:ascii="黑体" w:hAnsi="黑体" w:eastAsia="黑体" w:cs="黑体"/>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1"/>
                <w:szCs w:val="22"/>
              </w:rPr>
            </w:pPr>
            <w:r>
              <w:rPr>
                <w:rFonts w:hint="eastAsia" w:ascii="黑体" w:hAnsi="黑体" w:eastAsia="黑体" w:cs="黑体"/>
                <w:kern w:val="0"/>
                <w:sz w:val="22"/>
                <w:szCs w:val="22"/>
              </w:rPr>
              <w:t>活动前旅居史、健康史及接触史情况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2"/>
              </w:rPr>
              <w:t>活动前</w:t>
            </w:r>
            <w:r>
              <w:rPr>
                <w:rFonts w:hint="eastAsia" w:ascii="黑体" w:hAnsi="黑体" w:eastAsia="黑体" w:cs="黑体"/>
                <w:kern w:val="0"/>
                <w:sz w:val="22"/>
                <w:szCs w:val="22"/>
                <w:lang w:val="en-US" w:eastAsia="zh-CN"/>
              </w:rPr>
              <w:t>10</w:t>
            </w:r>
            <w:r>
              <w:rPr>
                <w:rFonts w:hint="eastAsia" w:ascii="黑体" w:hAnsi="黑体" w:eastAsia="黑体" w:cs="黑体"/>
                <w:kern w:val="0"/>
                <w:sz w:val="22"/>
                <w:szCs w:val="22"/>
              </w:rPr>
              <w:t>天</w:t>
            </w:r>
            <w:r>
              <w:rPr>
                <w:rFonts w:hint="eastAsia" w:ascii="黑体" w:hAnsi="黑体" w:eastAsia="黑体" w:cs="黑体"/>
                <w:kern w:val="0"/>
                <w:sz w:val="22"/>
                <w:szCs w:val="24"/>
              </w:rPr>
              <w:t>是否有国外</w:t>
            </w:r>
            <w:r>
              <w:rPr>
                <w:rFonts w:hint="eastAsia" w:ascii="黑体" w:hAnsi="黑体" w:eastAsia="黑体" w:cs="黑体"/>
                <w:kern w:val="0"/>
                <w:sz w:val="22"/>
                <w:szCs w:val="24"/>
                <w:lang w:eastAsia="zh-CN"/>
              </w:rPr>
              <w:t>、港、台</w:t>
            </w:r>
            <w:r>
              <w:rPr>
                <w:rFonts w:hint="eastAsia" w:ascii="黑体" w:hAnsi="黑体" w:eastAsia="黑体" w:cs="黑体"/>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2"/>
              </w:rPr>
              <w:t>活动前</w:t>
            </w:r>
            <w:r>
              <w:rPr>
                <w:rFonts w:hint="eastAsia" w:ascii="黑体" w:hAnsi="黑体" w:eastAsia="黑体" w:cs="黑体"/>
                <w:kern w:val="0"/>
                <w:sz w:val="22"/>
                <w:szCs w:val="22"/>
                <w:lang w:val="en-US" w:eastAsia="zh-CN"/>
              </w:rPr>
              <w:t>7</w:t>
            </w:r>
            <w:r>
              <w:rPr>
                <w:rFonts w:hint="eastAsia" w:ascii="黑体" w:hAnsi="黑体" w:eastAsia="黑体" w:cs="黑体"/>
                <w:kern w:val="0"/>
                <w:sz w:val="22"/>
                <w:szCs w:val="22"/>
              </w:rPr>
              <w:t>天</w:t>
            </w:r>
            <w:r>
              <w:rPr>
                <w:rFonts w:hint="eastAsia" w:ascii="黑体" w:hAnsi="黑体" w:eastAsia="黑体" w:cs="黑体"/>
                <w:kern w:val="0"/>
                <w:sz w:val="22"/>
                <w:szCs w:val="24"/>
              </w:rPr>
              <w:t>是否有</w:t>
            </w:r>
            <w:r>
              <w:rPr>
                <w:rFonts w:hint="eastAsia" w:ascii="黑体" w:hAnsi="黑体" w:eastAsia="黑体" w:cs="黑体"/>
                <w:kern w:val="0"/>
                <w:sz w:val="22"/>
                <w:szCs w:val="24"/>
                <w:lang w:eastAsia="zh-CN"/>
              </w:rPr>
              <w:t>中</w:t>
            </w:r>
            <w:r>
              <w:rPr>
                <w:rFonts w:hint="eastAsia" w:ascii="黑体" w:hAnsi="黑体" w:eastAsia="黑体" w:cs="黑体"/>
                <w:kern w:val="0"/>
                <w:sz w:val="22"/>
                <w:szCs w:val="24"/>
              </w:rPr>
              <w:t>、</w:t>
            </w:r>
            <w:r>
              <w:rPr>
                <w:rFonts w:hint="eastAsia" w:ascii="黑体" w:hAnsi="黑体" w:eastAsia="黑体" w:cs="黑体"/>
                <w:kern w:val="0"/>
                <w:sz w:val="22"/>
                <w:szCs w:val="24"/>
                <w:lang w:eastAsia="zh-CN"/>
              </w:rPr>
              <w:t>高</w:t>
            </w:r>
            <w:r>
              <w:rPr>
                <w:rFonts w:hint="eastAsia" w:ascii="黑体" w:hAnsi="黑体" w:eastAsia="黑体" w:cs="黑体"/>
                <w:kern w:val="0"/>
                <w:sz w:val="22"/>
                <w:szCs w:val="24"/>
              </w:rPr>
              <w:t>风险地区旅居史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2"/>
                <w:szCs w:val="24"/>
                <w:lang w:eastAsia="zh-CN"/>
              </w:rPr>
            </w:pPr>
            <w:r>
              <w:rPr>
                <w:rFonts w:hint="eastAsia" w:ascii="黑体" w:hAnsi="黑体" w:eastAsia="黑体" w:cs="黑体"/>
                <w:color w:val="auto"/>
                <w:kern w:val="0"/>
                <w:sz w:val="22"/>
                <w:szCs w:val="24"/>
                <w:lang w:eastAsia="zh-CN"/>
              </w:rPr>
              <w:t>活动前</w:t>
            </w:r>
            <w:r>
              <w:rPr>
                <w:rFonts w:hint="eastAsia" w:ascii="黑体" w:hAnsi="黑体" w:eastAsia="黑体" w:cs="黑体"/>
                <w:color w:val="auto"/>
                <w:kern w:val="0"/>
                <w:sz w:val="22"/>
                <w:szCs w:val="24"/>
                <w:lang w:val="en-US" w:eastAsia="zh-CN"/>
              </w:rPr>
              <w:t>7</w:t>
            </w:r>
            <w:r>
              <w:rPr>
                <w:rFonts w:hint="eastAsia" w:ascii="黑体" w:hAnsi="黑体" w:eastAsia="黑体" w:cs="黑体"/>
                <w:color w:val="auto"/>
                <w:kern w:val="0"/>
                <w:sz w:val="22"/>
                <w:szCs w:val="24"/>
                <w:lang w:eastAsia="zh-CN"/>
              </w:rPr>
              <w:t>天是否有本土阳性感染者报告县（市、区、旗）旅居史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2"/>
                <w:szCs w:val="24"/>
                <w:lang w:eastAsia="zh-CN"/>
              </w:rPr>
            </w:pPr>
            <w:r>
              <w:rPr>
                <w:rFonts w:hint="eastAsia" w:ascii="黑体" w:hAnsi="黑体" w:eastAsia="黑体" w:cs="黑体"/>
                <w:color w:val="auto"/>
                <w:kern w:val="0"/>
                <w:sz w:val="22"/>
                <w:szCs w:val="24"/>
                <w:lang w:eastAsia="zh-CN"/>
              </w:rPr>
              <w:t>活动</w:t>
            </w:r>
            <w:r>
              <w:rPr>
                <w:rFonts w:hint="eastAsia" w:ascii="黑体" w:hAnsi="黑体" w:eastAsia="黑体" w:cs="黑体"/>
                <w:color w:val="auto"/>
                <w:kern w:val="0"/>
                <w:sz w:val="22"/>
                <w:szCs w:val="24"/>
              </w:rPr>
              <w:t>前</w:t>
            </w:r>
            <w:r>
              <w:rPr>
                <w:rFonts w:hint="eastAsia" w:ascii="黑体" w:hAnsi="黑体" w:eastAsia="黑体" w:cs="黑体"/>
                <w:color w:val="auto"/>
                <w:kern w:val="0"/>
                <w:sz w:val="22"/>
                <w:szCs w:val="24"/>
                <w:lang w:val="en-US" w:eastAsia="zh-CN"/>
              </w:rPr>
              <w:t>7</w:t>
            </w:r>
            <w:r>
              <w:rPr>
                <w:rFonts w:hint="eastAsia" w:ascii="黑体" w:hAnsi="黑体" w:eastAsia="黑体" w:cs="黑体"/>
                <w:color w:val="auto"/>
                <w:kern w:val="0"/>
                <w:sz w:val="22"/>
                <w:szCs w:val="24"/>
              </w:rPr>
              <w:t>天</w:t>
            </w:r>
            <w:r>
              <w:rPr>
                <w:rFonts w:hint="eastAsia" w:ascii="黑体" w:hAnsi="黑体" w:eastAsia="黑体" w:cs="黑体"/>
                <w:color w:val="auto"/>
                <w:kern w:val="0"/>
                <w:sz w:val="22"/>
                <w:szCs w:val="24"/>
                <w:lang w:eastAsia="zh-CN"/>
              </w:rPr>
              <w:t>是否</w:t>
            </w:r>
            <w:r>
              <w:rPr>
                <w:rFonts w:hint="eastAsia" w:ascii="黑体" w:hAnsi="黑体" w:eastAsia="黑体" w:cs="黑体"/>
                <w:color w:val="auto"/>
                <w:kern w:val="0"/>
                <w:sz w:val="22"/>
                <w:szCs w:val="24"/>
              </w:rPr>
              <w:t>有</w:t>
            </w:r>
            <w:r>
              <w:rPr>
                <w:rFonts w:hint="eastAsia" w:ascii="黑体" w:hAnsi="黑体" w:eastAsia="黑体" w:cs="黑体"/>
                <w:color w:val="auto"/>
                <w:kern w:val="0"/>
                <w:sz w:val="22"/>
                <w:szCs w:val="24"/>
                <w:lang w:eastAsia="zh-CN"/>
              </w:rPr>
              <w:t>疫情重点地区</w:t>
            </w:r>
            <w:r>
              <w:rPr>
                <w:rFonts w:hint="eastAsia" w:ascii="黑体" w:hAnsi="黑体" w:eastAsia="黑体" w:cs="黑体"/>
                <w:color w:val="auto"/>
                <w:kern w:val="0"/>
                <w:sz w:val="22"/>
                <w:szCs w:val="24"/>
              </w:rPr>
              <w:t>旅居史</w:t>
            </w:r>
            <w:r>
              <w:rPr>
                <w:rFonts w:hint="eastAsia" w:ascii="黑体" w:hAnsi="黑体" w:eastAsia="黑体" w:cs="黑体"/>
                <w:color w:val="auto"/>
                <w:kern w:val="0"/>
                <w:sz w:val="22"/>
                <w:szCs w:val="24"/>
                <w:lang w:eastAsia="zh-CN"/>
              </w:rPr>
              <w:t>（备注具体城市）</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2"/>
                <w:szCs w:val="24"/>
                <w:lang w:eastAsia="zh-CN"/>
              </w:rPr>
            </w:pPr>
            <w:r>
              <w:rPr>
                <w:rFonts w:hint="eastAsia" w:ascii="黑体" w:hAnsi="黑体" w:eastAsia="黑体" w:cs="黑体"/>
                <w:spacing w:val="0"/>
                <w:kern w:val="0"/>
                <w:sz w:val="22"/>
                <w:szCs w:val="24"/>
                <w:lang w:eastAsia="zh-CN"/>
              </w:rPr>
              <w:t>活动前</w:t>
            </w:r>
            <w:r>
              <w:rPr>
                <w:rFonts w:hint="eastAsia" w:ascii="黑体" w:hAnsi="黑体" w:eastAsia="黑体" w:cs="黑体"/>
                <w:spacing w:val="0"/>
                <w:kern w:val="0"/>
                <w:sz w:val="22"/>
                <w:szCs w:val="24"/>
                <w:lang w:val="en-US" w:eastAsia="zh-CN"/>
              </w:rPr>
              <w:t>3天</w:t>
            </w:r>
            <w:r>
              <w:rPr>
                <w:rFonts w:hint="eastAsia" w:ascii="黑体" w:hAnsi="黑体" w:eastAsia="黑体" w:cs="黑体"/>
                <w:spacing w:val="0"/>
                <w:kern w:val="0"/>
                <w:sz w:val="22"/>
                <w:szCs w:val="24"/>
                <w:lang w:eastAsia="zh-CN"/>
              </w:rPr>
              <w:t>是否有省外旅居史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是否</w:t>
            </w:r>
            <w:r>
              <w:rPr>
                <w:rFonts w:hint="eastAsia" w:ascii="黑体" w:hAnsi="黑体" w:eastAsia="黑体" w:cs="黑体"/>
                <w:kern w:val="0"/>
                <w:sz w:val="22"/>
                <w:szCs w:val="24"/>
                <w:lang w:eastAsia="zh-CN"/>
              </w:rPr>
              <w:t>为仍处于康复或隔离期的</w:t>
            </w:r>
            <w:r>
              <w:rPr>
                <w:rFonts w:hint="eastAsia" w:ascii="黑体" w:hAnsi="黑体" w:eastAsia="黑体" w:cs="黑体"/>
                <w:kern w:val="0"/>
                <w:sz w:val="22"/>
                <w:szCs w:val="24"/>
              </w:rPr>
              <w:t>新冠肺炎确诊病例或无症状感染者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lang w:eastAsia="zh-CN"/>
              </w:rPr>
            </w:pPr>
            <w:r>
              <w:rPr>
                <w:rFonts w:hint="eastAsia" w:ascii="黑体" w:hAnsi="黑体" w:eastAsia="黑体" w:cs="黑体"/>
                <w:kern w:val="0"/>
                <w:sz w:val="22"/>
                <w:szCs w:val="24"/>
              </w:rPr>
              <w:t>是否</w:t>
            </w:r>
            <w:r>
              <w:rPr>
                <w:rFonts w:hint="eastAsia" w:ascii="黑体" w:hAnsi="黑体" w:eastAsia="黑体" w:cs="黑体"/>
                <w:kern w:val="0"/>
                <w:sz w:val="22"/>
                <w:szCs w:val="24"/>
                <w:lang w:eastAsia="zh-CN"/>
              </w:rPr>
              <w:t>为仍处于医学隔离期的密切</w:t>
            </w:r>
            <w:r>
              <w:rPr>
                <w:rFonts w:hint="eastAsia" w:ascii="黑体" w:hAnsi="黑体" w:eastAsia="黑体" w:cs="黑体"/>
                <w:kern w:val="0"/>
                <w:sz w:val="22"/>
                <w:szCs w:val="24"/>
              </w:rPr>
              <w:t>接触</w:t>
            </w:r>
            <w:r>
              <w:rPr>
                <w:rFonts w:hint="eastAsia" w:ascii="黑体" w:hAnsi="黑体" w:eastAsia="黑体" w:cs="黑体"/>
                <w:kern w:val="0"/>
                <w:sz w:val="22"/>
                <w:szCs w:val="24"/>
                <w:lang w:eastAsia="zh-CN"/>
              </w:rPr>
              <w:t>者或次密切接触者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2"/>
                <w:szCs w:val="24"/>
                <w:lang w:eastAsia="zh-CN"/>
              </w:rPr>
            </w:pPr>
            <w:r>
              <w:rPr>
                <w:rFonts w:hint="eastAsia" w:ascii="黑体" w:hAnsi="黑体" w:eastAsia="黑体" w:cs="黑体"/>
                <w:kern w:val="0"/>
                <w:sz w:val="22"/>
                <w:szCs w:val="24"/>
                <w:lang w:eastAsia="zh-CN"/>
              </w:rPr>
              <w:t>是否与阳性感染者同乘交通工具或活动轨迹有交集</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是否与来自中、高风险疫情地区人员有密切接触</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密切接触的家属及同事是否有发热等症状</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密切接触的家属及同事是否有中高风险地区、港台及</w:t>
            </w:r>
            <w:r>
              <w:rPr>
                <w:rFonts w:hint="eastAsia" w:ascii="黑体" w:hAnsi="黑体" w:eastAsia="黑体" w:cs="黑体"/>
                <w:kern w:val="0"/>
                <w:sz w:val="22"/>
                <w:szCs w:val="24"/>
                <w:lang w:eastAsia="zh-CN"/>
              </w:rPr>
              <w:t>国外</w:t>
            </w:r>
            <w:r>
              <w:rPr>
                <w:rFonts w:hint="eastAsia" w:ascii="黑体" w:hAnsi="黑体" w:eastAsia="黑体" w:cs="黑体"/>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2"/>
                <w:szCs w:val="24"/>
              </w:rPr>
            </w:pPr>
            <w:r>
              <w:rPr>
                <w:rFonts w:hint="eastAsia" w:ascii="黑体" w:hAnsi="黑体" w:eastAsia="黑体" w:cs="黑体"/>
                <w:kern w:val="0"/>
                <w:sz w:val="22"/>
                <w:szCs w:val="24"/>
              </w:rPr>
              <w:t>本人</w:t>
            </w:r>
            <w:r>
              <w:rPr>
                <w:rFonts w:hint="eastAsia" w:ascii="黑体" w:hAnsi="黑体" w:eastAsia="黑体" w:cs="黑体"/>
                <w:kern w:val="0"/>
                <w:sz w:val="22"/>
                <w:szCs w:val="24"/>
                <w:lang w:eastAsia="zh-CN"/>
              </w:rPr>
              <w:t>活动</w:t>
            </w:r>
            <w:r>
              <w:rPr>
                <w:rFonts w:hint="eastAsia" w:ascii="黑体" w:hAnsi="黑体" w:eastAsia="黑体" w:cs="黑体"/>
                <w:kern w:val="0"/>
                <w:sz w:val="22"/>
                <w:szCs w:val="24"/>
              </w:rPr>
              <w:t>前</w:t>
            </w:r>
            <w:r>
              <w:rPr>
                <w:rFonts w:hint="eastAsia" w:ascii="黑体" w:hAnsi="黑体" w:eastAsia="黑体" w:cs="黑体"/>
                <w:kern w:val="0"/>
                <w:sz w:val="22"/>
                <w:szCs w:val="24"/>
                <w:lang w:val="en-US" w:eastAsia="zh-CN"/>
              </w:rPr>
              <w:t>14</w:t>
            </w:r>
            <w:r>
              <w:rPr>
                <w:rFonts w:hint="eastAsia" w:ascii="黑体" w:hAnsi="黑体" w:eastAsia="黑体" w:cs="黑体"/>
                <w:kern w:val="0"/>
                <w:sz w:val="22"/>
                <w:szCs w:val="24"/>
              </w:rPr>
              <w:t xml:space="preserve">天健康状况：健康 口 </w:t>
            </w:r>
            <w:r>
              <w:rPr>
                <w:rFonts w:hint="eastAsia" w:ascii="黑体" w:hAnsi="黑体" w:eastAsia="黑体" w:cs="黑体"/>
                <w:kern w:val="0"/>
                <w:sz w:val="22"/>
                <w:szCs w:val="24"/>
                <w:lang w:val="en-US" w:eastAsia="zh-CN"/>
              </w:rPr>
              <w:t xml:space="preserve"> </w:t>
            </w:r>
            <w:r>
              <w:rPr>
                <w:rFonts w:hint="eastAsia" w:ascii="黑体" w:hAnsi="黑体" w:eastAsia="黑体" w:cs="黑体"/>
                <w:kern w:val="0"/>
                <w:sz w:val="22"/>
                <w:szCs w:val="24"/>
              </w:rPr>
              <w:t xml:space="preserve">发热 口 </w:t>
            </w:r>
            <w:r>
              <w:rPr>
                <w:rFonts w:hint="eastAsia" w:ascii="黑体" w:hAnsi="黑体" w:eastAsia="黑体" w:cs="黑体"/>
                <w:kern w:val="0"/>
                <w:sz w:val="22"/>
                <w:szCs w:val="24"/>
                <w:lang w:val="en-US" w:eastAsia="zh-CN"/>
              </w:rPr>
              <w:t xml:space="preserve">  </w:t>
            </w:r>
            <w:r>
              <w:rPr>
                <w:rFonts w:hint="eastAsia" w:ascii="黑体" w:hAnsi="黑体" w:eastAsia="黑体" w:cs="黑体"/>
                <w:kern w:val="0"/>
                <w:sz w:val="22"/>
                <w:szCs w:val="24"/>
              </w:rPr>
              <w:t xml:space="preserve">乏力 口 </w:t>
            </w:r>
            <w:r>
              <w:rPr>
                <w:rFonts w:hint="eastAsia" w:ascii="黑体" w:hAnsi="黑体" w:eastAsia="黑体" w:cs="黑体"/>
                <w:kern w:val="0"/>
                <w:sz w:val="22"/>
                <w:szCs w:val="24"/>
                <w:lang w:val="en-US" w:eastAsia="zh-CN"/>
              </w:rPr>
              <w:t xml:space="preserve">  </w:t>
            </w:r>
            <w:r>
              <w:rPr>
                <w:rFonts w:hint="eastAsia" w:ascii="黑体" w:hAnsi="黑体" w:eastAsia="黑体" w:cs="黑体"/>
                <w:kern w:val="0"/>
                <w:sz w:val="22"/>
                <w:szCs w:val="24"/>
              </w:rPr>
              <w:t xml:space="preserve">咽痛 口 </w:t>
            </w:r>
            <w:r>
              <w:rPr>
                <w:rFonts w:hint="eastAsia" w:ascii="黑体" w:hAnsi="黑体" w:eastAsia="黑体" w:cs="黑体"/>
                <w:kern w:val="0"/>
                <w:sz w:val="22"/>
                <w:szCs w:val="24"/>
                <w:lang w:val="en-US" w:eastAsia="zh-CN"/>
              </w:rPr>
              <w:t xml:space="preserve">  </w:t>
            </w:r>
            <w:r>
              <w:rPr>
                <w:rFonts w:hint="eastAsia" w:ascii="黑体" w:hAnsi="黑体" w:eastAsia="黑体" w:cs="黑体"/>
                <w:kern w:val="0"/>
                <w:sz w:val="22"/>
                <w:szCs w:val="24"/>
              </w:rPr>
              <w:t>咳嗽 口</w:t>
            </w:r>
            <w:r>
              <w:rPr>
                <w:rFonts w:hint="eastAsia" w:ascii="黑体" w:hAnsi="黑体" w:eastAsia="黑体" w:cs="黑体"/>
                <w:kern w:val="0"/>
                <w:sz w:val="22"/>
                <w:szCs w:val="24"/>
                <w:lang w:val="en-US" w:eastAsia="zh-CN"/>
              </w:rPr>
              <w:t xml:space="preserve">  </w:t>
            </w:r>
            <w:r>
              <w:rPr>
                <w:rFonts w:hint="eastAsia" w:ascii="黑体" w:hAnsi="黑体" w:eastAsia="黑体" w:cs="黑体"/>
                <w:kern w:val="0"/>
                <w:sz w:val="22"/>
                <w:szCs w:val="24"/>
              </w:rPr>
              <w:t xml:space="preserve"> 腹泻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新冠疫苗接种情况:口</w:t>
            </w:r>
            <w:r>
              <w:rPr>
                <w:rFonts w:hint="eastAsia" w:ascii="黑体" w:hAnsi="黑体" w:eastAsia="黑体" w:cs="黑体"/>
                <w:color w:val="auto"/>
                <w:kern w:val="0"/>
                <w:sz w:val="21"/>
                <w:szCs w:val="21"/>
                <w:lang w:val="en-US" w:eastAsia="zh-CN"/>
              </w:rPr>
              <w:t xml:space="preserve"> </w:t>
            </w:r>
            <w:r>
              <w:rPr>
                <w:rFonts w:hint="eastAsia" w:ascii="黑体" w:hAnsi="黑体" w:eastAsia="黑体" w:cs="黑体"/>
                <w:color w:val="auto"/>
                <w:kern w:val="0"/>
                <w:sz w:val="21"/>
                <w:szCs w:val="21"/>
              </w:rPr>
              <w:t xml:space="preserve">未接种       </w:t>
            </w:r>
            <w:r>
              <w:rPr>
                <w:rFonts w:hint="eastAsia" w:ascii="黑体" w:hAnsi="黑体" w:eastAsia="黑体" w:cs="黑体"/>
                <w:color w:val="auto"/>
                <w:kern w:val="0"/>
                <w:sz w:val="21"/>
                <w:szCs w:val="21"/>
                <w:lang w:val="en-US" w:eastAsia="zh-CN"/>
              </w:rPr>
              <w:t xml:space="preserve">                </w:t>
            </w:r>
            <w:r>
              <w:rPr>
                <w:rFonts w:hint="eastAsia" w:ascii="黑体" w:hAnsi="黑体" w:eastAsia="黑体" w:cs="黑体"/>
                <w:color w:val="auto"/>
                <w:kern w:val="0"/>
                <w:sz w:val="21"/>
                <w:szCs w:val="21"/>
              </w:rPr>
              <w:t>口</w:t>
            </w:r>
            <w:r>
              <w:rPr>
                <w:rFonts w:hint="eastAsia" w:ascii="黑体" w:hAnsi="黑体" w:eastAsia="黑体" w:cs="黑体"/>
                <w:color w:val="auto"/>
                <w:kern w:val="0"/>
                <w:sz w:val="21"/>
                <w:szCs w:val="21"/>
                <w:lang w:val="en-US" w:eastAsia="zh-CN"/>
              </w:rPr>
              <w:t xml:space="preserve"> </w:t>
            </w:r>
            <w:r>
              <w:rPr>
                <w:rFonts w:hint="eastAsia" w:ascii="黑体" w:hAnsi="黑体" w:eastAsia="黑体" w:cs="黑体"/>
                <w:color w:val="auto"/>
                <w:kern w:val="0"/>
                <w:sz w:val="21"/>
                <w:szCs w:val="21"/>
              </w:rPr>
              <w:t>未完成全程接种(口两剂次  口三剂次)</w:t>
            </w:r>
          </w:p>
          <w:p>
            <w:pPr>
              <w:keepNext w:val="0"/>
              <w:keepLines w:val="0"/>
              <w:pageBreakBefore w:val="0"/>
              <w:widowControl/>
              <w:kinsoku/>
              <w:wordWrap/>
              <w:overflowPunct/>
              <w:topLinePunct w:val="0"/>
              <w:autoSpaceDE/>
              <w:autoSpaceDN/>
              <w:bidi w:val="0"/>
              <w:adjustRightInd w:val="0"/>
              <w:snapToGrid w:val="0"/>
              <w:spacing w:line="240" w:lineRule="atLeast"/>
              <w:ind w:firstLine="210" w:firstLineChars="100"/>
              <w:jc w:val="left"/>
              <w:textAlignment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口</w:t>
            </w:r>
            <w:r>
              <w:rPr>
                <w:rFonts w:hint="eastAsia" w:ascii="黑体" w:hAnsi="黑体" w:eastAsia="黑体" w:cs="黑体"/>
                <w:color w:val="auto"/>
                <w:kern w:val="0"/>
                <w:sz w:val="21"/>
                <w:szCs w:val="21"/>
                <w:lang w:val="en-US" w:eastAsia="zh-CN"/>
              </w:rPr>
              <w:t xml:space="preserve"> </w:t>
            </w:r>
            <w:r>
              <w:rPr>
                <w:rFonts w:hint="eastAsia" w:ascii="黑体" w:hAnsi="黑体" w:eastAsia="黑体" w:cs="黑体"/>
                <w:color w:val="auto"/>
                <w:kern w:val="0"/>
                <w:sz w:val="21"/>
                <w:szCs w:val="21"/>
              </w:rPr>
              <w:t>已全程接种(口一剂次  口两剂次  口三剂次)    口</w:t>
            </w:r>
            <w:r>
              <w:rPr>
                <w:rFonts w:hint="eastAsia" w:ascii="黑体" w:hAnsi="黑体" w:eastAsia="黑体" w:cs="黑体"/>
                <w:color w:val="auto"/>
                <w:kern w:val="0"/>
                <w:sz w:val="21"/>
                <w:szCs w:val="21"/>
                <w:lang w:val="en-US" w:eastAsia="zh-CN"/>
              </w:rPr>
              <w:t xml:space="preserve"> </w:t>
            </w:r>
            <w:r>
              <w:rPr>
                <w:rFonts w:hint="eastAsia" w:ascii="黑体" w:hAnsi="黑体" w:eastAsia="黑体" w:cs="黑体"/>
                <w:color w:val="auto"/>
                <w:kern w:val="0"/>
                <w:sz w:val="21"/>
                <w:szCs w:val="21"/>
              </w:rPr>
              <w:t>已完成加强针接种</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center"/>
              <w:rPr>
                <w:rFonts w:hint="eastAsia"/>
                <w:sz w:val="20"/>
                <w:szCs w:val="22"/>
              </w:rPr>
            </w:pPr>
            <w:r>
              <w:rPr>
                <w:rFonts w:hint="eastAsia" w:ascii="黑体" w:hAnsi="黑体" w:eastAsia="黑体" w:cs="黑体"/>
                <w:color w:val="auto"/>
                <w:kern w:val="0"/>
                <w:sz w:val="21"/>
                <w:szCs w:val="21"/>
              </w:rPr>
              <w:t>情况说明</w:t>
            </w:r>
            <w:r>
              <w:rPr>
                <w:rFonts w:hint="eastAsia" w:ascii="黑体" w:hAnsi="黑体" w:eastAsia="黑体" w:cs="黑体"/>
                <w:color w:val="auto"/>
                <w:kern w:val="0"/>
                <w:sz w:val="20"/>
                <w:szCs w:val="20"/>
              </w:rPr>
              <w:t>(未接种、未完成全程接种及达到加强针接种条件未进行加强针接种均需;提供接种禁忌证明</w:t>
            </w:r>
            <w:r>
              <w:rPr>
                <w:rFonts w:hint="eastAsia" w:ascii="黑体" w:hAnsi="黑体" w:eastAsia="黑体" w:cs="黑体"/>
                <w:color w:val="auto"/>
                <w:kern w:val="0"/>
                <w:sz w:val="20"/>
                <w:szCs w:val="20"/>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其它需要说明的情况：</w:t>
            </w:r>
          </w:p>
          <w:p>
            <w:pPr>
              <w:pStyle w:val="2"/>
              <w:rPr>
                <w:rFonts w:hint="eastAsia"/>
              </w:rPr>
            </w:pPr>
          </w:p>
        </w:tc>
      </w:tr>
      <w:tr>
        <w:tblPrEx>
          <w:tblCellMar>
            <w:top w:w="0" w:type="dxa"/>
            <w:left w:w="0" w:type="dxa"/>
            <w:bottom w:w="0" w:type="dxa"/>
            <w:right w:w="0" w:type="dxa"/>
          </w:tblCellMar>
        </w:tblPrEx>
        <w:trPr>
          <w:trHeight w:val="1095"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r>
              <w:rPr>
                <w:rFonts w:hint="eastAsia" w:ascii="黑体" w:hAnsi="黑体" w:eastAsia="黑体" w:cs="黑体"/>
                <w:kern w:val="0"/>
                <w:sz w:val="22"/>
                <w:szCs w:val="24"/>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p>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r>
              <w:rPr>
                <w:rFonts w:hint="eastAsia" w:ascii="黑体" w:hAnsi="黑体" w:eastAsia="黑体" w:cs="黑体"/>
                <w:kern w:val="0"/>
                <w:sz w:val="22"/>
                <w:szCs w:val="24"/>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p>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FBBD95-7A43-4003-BC56-7C0D6A0793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46688E1E-FD4F-4C4E-A1B2-4E308ED0DBFD}"/>
  </w:font>
  <w:font w:name="楷体_GB2312">
    <w:panose1 w:val="02010609030101010101"/>
    <w:charset w:val="86"/>
    <w:family w:val="auto"/>
    <w:pitch w:val="default"/>
    <w:sig w:usb0="00000001" w:usb1="080E0000" w:usb2="00000000" w:usb3="00000000" w:csb0="00040000" w:csb1="00000000"/>
    <w:embedRegular r:id="rId3" w:fontKey="{3364A7D1-273F-4D61-B7A4-02DA403564B5}"/>
  </w:font>
  <w:font w:name="方正小标宋_GBK">
    <w:panose1 w:val="03000509000000000000"/>
    <w:charset w:val="86"/>
    <w:family w:val="script"/>
    <w:pitch w:val="default"/>
    <w:sig w:usb0="00000001" w:usb1="080E0000" w:usb2="00000000" w:usb3="00000000" w:csb0="00040000" w:csb1="00000000"/>
    <w:embedRegular r:id="rId4" w:fontKey="{569908BE-C704-4BDD-825D-A74439059F9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0395C"/>
    <w:multiLevelType w:val="singleLevel"/>
    <w:tmpl w:val="B1E0395C"/>
    <w:lvl w:ilvl="0" w:tentative="0">
      <w:start w:val="1"/>
      <w:numFmt w:val="decimalEnclosedCircleChinese"/>
      <w:suff w:val="nothing"/>
      <w:lvlText w:val="%1　"/>
      <w:lvlJc w:val="left"/>
      <w:pPr>
        <w:ind w:left="0" w:firstLine="400"/>
      </w:pPr>
      <w:rPr>
        <w:rFonts w:hint="eastAsia" w:eastAsia="仿宋"/>
        <w:sz w:val="32"/>
      </w:rPr>
    </w:lvl>
  </w:abstractNum>
  <w:abstractNum w:abstractNumId="1">
    <w:nsid w:val="CDA3C99B"/>
    <w:multiLevelType w:val="singleLevel"/>
    <w:tmpl w:val="CDA3C99B"/>
    <w:lvl w:ilvl="0" w:tentative="0">
      <w:start w:val="5"/>
      <w:numFmt w:val="decimal"/>
      <w:suff w:val="nothing"/>
      <w:lvlText w:val="（%1）"/>
      <w:lvlJc w:val="left"/>
    </w:lvl>
  </w:abstractNum>
  <w:abstractNum w:abstractNumId="2">
    <w:nsid w:val="5C3E3B62"/>
    <w:multiLevelType w:val="singleLevel"/>
    <w:tmpl w:val="5C3E3B62"/>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19B4702B"/>
    <w:rsid w:val="01371452"/>
    <w:rsid w:val="01A03863"/>
    <w:rsid w:val="026C7714"/>
    <w:rsid w:val="037277DE"/>
    <w:rsid w:val="04ED7D8A"/>
    <w:rsid w:val="053A0327"/>
    <w:rsid w:val="05683784"/>
    <w:rsid w:val="057C3BE1"/>
    <w:rsid w:val="05D733E3"/>
    <w:rsid w:val="08DB4E1F"/>
    <w:rsid w:val="0B4708A0"/>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8AD5549"/>
    <w:rsid w:val="2B477794"/>
    <w:rsid w:val="2FAD3A6E"/>
    <w:rsid w:val="30C166B8"/>
    <w:rsid w:val="31EC59D5"/>
    <w:rsid w:val="32CD1AB7"/>
    <w:rsid w:val="32EA169B"/>
    <w:rsid w:val="356A0055"/>
    <w:rsid w:val="366B661D"/>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4E613EEA"/>
    <w:rsid w:val="54596C98"/>
    <w:rsid w:val="55101C5F"/>
    <w:rsid w:val="55FB3AA0"/>
    <w:rsid w:val="56D24D6C"/>
    <w:rsid w:val="588D65AD"/>
    <w:rsid w:val="5A7F1F4B"/>
    <w:rsid w:val="5CA472BA"/>
    <w:rsid w:val="5E2F4D70"/>
    <w:rsid w:val="5F56518C"/>
    <w:rsid w:val="5F8121DB"/>
    <w:rsid w:val="60D109A5"/>
    <w:rsid w:val="62A37F6F"/>
    <w:rsid w:val="64AC1913"/>
    <w:rsid w:val="654A2869"/>
    <w:rsid w:val="66D663FE"/>
    <w:rsid w:val="66D75171"/>
    <w:rsid w:val="671C7D11"/>
    <w:rsid w:val="67DA2C2A"/>
    <w:rsid w:val="69940092"/>
    <w:rsid w:val="6AD32331"/>
    <w:rsid w:val="6B6802A2"/>
    <w:rsid w:val="6BA22BEA"/>
    <w:rsid w:val="6C9154F8"/>
    <w:rsid w:val="6D0A2411"/>
    <w:rsid w:val="6E4B0A6C"/>
    <w:rsid w:val="6EB365E5"/>
    <w:rsid w:val="6F026342"/>
    <w:rsid w:val="71D55CAE"/>
    <w:rsid w:val="722C21AA"/>
    <w:rsid w:val="72A97961"/>
    <w:rsid w:val="765E0C40"/>
    <w:rsid w:val="76D6263F"/>
    <w:rsid w:val="77104754"/>
    <w:rsid w:val="77170E4D"/>
    <w:rsid w:val="7BC942E0"/>
    <w:rsid w:val="7C663F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5435</Words>
  <Characters>5534</Characters>
  <Lines>0</Lines>
  <Paragraphs>0</Paragraphs>
  <TotalTime>4</TotalTime>
  <ScaleCrop>false</ScaleCrop>
  <LinksUpToDate>false</LinksUpToDate>
  <CharactersWithSpaces>5680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半导体</cp:lastModifiedBy>
  <cp:lastPrinted>2021-11-19T01:45:00Z</cp:lastPrinted>
  <dcterms:modified xsi:type="dcterms:W3CDTF">2022-11-11T08:10:14Z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CB164F9B1E964D5F9C04A63281A7E547</vt:lpwstr>
  </property>
  <property fmtid="{D5CDD505-2E9C-101B-9397-08002B2CF9AE}" pid="4" name="KSOSaveFontToCloudKey">
    <vt:lpwstr>15354578_btnclosed</vt:lpwstr>
  </property>
</Properties>
</file>