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pacing w:val="0"/>
          <w:sz w:val="44"/>
          <w:szCs w:val="44"/>
          <w:lang w:eastAsia="zh-CN"/>
        </w:rPr>
      </w:pPr>
      <w:bookmarkStart w:id="0" w:name="_GoBack"/>
      <w:bookmarkEnd w:id="0"/>
      <w:r>
        <w:rPr>
          <w:spacing w:val="0"/>
          <w:sz w:val="44"/>
        </w:rPr>
        <mc:AlternateContent>
          <mc:Choice Requires="wps">
            <w:drawing>
              <wp:anchor distT="0" distB="0" distL="114300" distR="114300" simplePos="0" relativeHeight="251659264" behindDoc="0" locked="0" layoutInCell="1" allowOverlap="1">
                <wp:simplePos x="0" y="0"/>
                <wp:positionH relativeFrom="column">
                  <wp:posOffset>-525780</wp:posOffset>
                </wp:positionH>
                <wp:positionV relativeFrom="paragraph">
                  <wp:posOffset>-997585</wp:posOffset>
                </wp:positionV>
                <wp:extent cx="1143000" cy="55245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143000" cy="552450"/>
                        </a:xfrm>
                        <a:prstGeom prst="rect">
                          <a:avLst/>
                        </a:prstGeom>
                        <a:solidFill>
                          <a:srgbClr val="FFFFFF"/>
                        </a:solidFill>
                        <a:ln>
                          <a:noFill/>
                        </a:ln>
                      </wps:spPr>
                      <wps:txbx>
                        <w:txbxContent>
                          <w:p>
                            <w:pPr>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eastAsia="zh-CN"/>
                              </w:rPr>
                              <w:t>附件</w:t>
                            </w:r>
                            <w:r>
                              <w:rPr>
                                <w:rFonts w:hint="eastAsia" w:ascii="CESI黑体-GB2312" w:hAnsi="CESI黑体-GB2312" w:eastAsia="CESI黑体-GB2312" w:cs="CESI黑体-GB2312"/>
                                <w:sz w:val="32"/>
                                <w:szCs w:val="32"/>
                                <w:lang w:val="en-US" w:eastAsia="zh-CN"/>
                              </w:rPr>
                              <w:t>1</w:t>
                            </w:r>
                          </w:p>
                        </w:txbxContent>
                      </wps:txbx>
                      <wps:bodyPr vert="horz" wrap="square" anchor="t" anchorCtr="0" upright="1"/>
                    </wps:wsp>
                  </a:graphicData>
                </a:graphic>
              </wp:anchor>
            </w:drawing>
          </mc:Choice>
          <mc:Fallback>
            <w:pict>
              <v:shape id="文本框 2" o:spid="_x0000_s1026" o:spt="202" type="#_x0000_t202" style="position:absolute;left:0pt;margin-left:-41.4pt;margin-top:-78.55pt;height:43.5pt;width:90pt;z-index:251659264;mso-width-relative:page;mso-height-relative:page;" fillcolor="#FFFFFF" filled="t" stroked="f" coordsize="21600,21600" o:gfxdata="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J1Sh9kAAAALAQAADwAA&#10;AAAAAAABACAAAAAiAAAAZHJzL2Rvd25yZXYueG1sUEsBAhQAFAAAAAgAh07iQFAts/XcAQAAqgMA&#10;AA4AAAAAAAAAAQAgAAAAKAEAAGRycy9lMm9Eb2MueG1sUEsFBgAAAAAGAAYAWQEAAHYFAAAAAA==&#10;">
                <v:fill on="t" focussize="0,0"/>
                <v:stroke on="f"/>
                <v:imagedata o:title=""/>
                <o:lock v:ext="edit" aspectratio="f"/>
                <v:textbox>
                  <w:txbxContent>
                    <w:p>
                      <w:pPr>
                        <w:rPr>
                          <w:rFonts w:hint="eastAsia" w:ascii="CESI黑体-GB2312" w:hAnsi="CESI黑体-GB2312" w:eastAsia="CESI黑体-GB2312" w:cs="CESI黑体-GB2312"/>
                          <w:sz w:val="32"/>
                          <w:szCs w:val="32"/>
                          <w:lang w:val="en-US" w:eastAsia="zh-CN"/>
                        </w:rPr>
                      </w:pPr>
                      <w:r>
                        <w:rPr>
                          <w:rFonts w:hint="eastAsia" w:ascii="CESI黑体-GB2312" w:hAnsi="CESI黑体-GB2312" w:eastAsia="CESI黑体-GB2312" w:cs="CESI黑体-GB2312"/>
                          <w:sz w:val="32"/>
                          <w:szCs w:val="32"/>
                          <w:lang w:eastAsia="zh-CN"/>
                        </w:rPr>
                        <w:t>附件</w:t>
                      </w:r>
                      <w:r>
                        <w:rPr>
                          <w:rFonts w:hint="eastAsia" w:ascii="CESI黑体-GB2312" w:hAnsi="CESI黑体-GB2312" w:eastAsia="CESI黑体-GB2312" w:cs="CESI黑体-GB2312"/>
                          <w:sz w:val="32"/>
                          <w:szCs w:val="32"/>
                          <w:lang w:val="en-US" w:eastAsia="zh-CN"/>
                        </w:rPr>
                        <w:t>1</w:t>
                      </w:r>
                    </w:p>
                  </w:txbxContent>
                </v:textbox>
              </v:shape>
            </w:pict>
          </mc:Fallback>
        </mc:AlternateContent>
      </w:r>
      <w:r>
        <w:rPr>
          <w:rFonts w:hint="eastAsia" w:ascii="方正小标宋_GBK" w:hAnsi="方正小标宋_GBK" w:eastAsia="方正小标宋_GBK" w:cs="方正小标宋_GBK"/>
          <w:spacing w:val="0"/>
          <w:sz w:val="44"/>
          <w:szCs w:val="44"/>
          <w:lang w:val="en-US" w:eastAsia="zh-CN"/>
        </w:rPr>
        <w:t>2022年</w:t>
      </w:r>
      <w:r>
        <w:rPr>
          <w:rFonts w:hint="eastAsia" w:ascii="方正小标宋_GBK" w:hAnsi="方正小标宋_GBK" w:eastAsia="方正小标宋_GBK" w:cs="方正小标宋_GBK"/>
          <w:spacing w:val="0"/>
          <w:sz w:val="44"/>
          <w:szCs w:val="44"/>
        </w:rPr>
        <w:t>呼伦贝尔</w:t>
      </w:r>
      <w:r>
        <w:rPr>
          <w:rFonts w:hint="eastAsia" w:ascii="方正小标宋_GBK" w:hAnsi="方正小标宋_GBK" w:eastAsia="方正小标宋_GBK" w:cs="方正小标宋_GBK"/>
          <w:spacing w:val="0"/>
          <w:sz w:val="44"/>
          <w:szCs w:val="44"/>
          <w:lang w:eastAsia="zh-CN"/>
        </w:rPr>
        <w:t>市委党校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pacing w:val="0"/>
          <w:sz w:val="44"/>
          <w:szCs w:val="44"/>
          <w:lang w:eastAsia="zh-CN"/>
        </w:rPr>
      </w:pPr>
      <w:r>
        <w:rPr>
          <w:rFonts w:hint="eastAsia" w:ascii="方正小标宋_GBK" w:hAnsi="方正小标宋_GBK" w:eastAsia="方正小标宋_GBK" w:cs="方正小标宋_GBK"/>
          <w:spacing w:val="0"/>
          <w:sz w:val="44"/>
          <w:szCs w:val="44"/>
          <w:lang w:eastAsia="zh-CN"/>
        </w:rPr>
        <w:t>（市行政学院、社会主义学院）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引进人才公告</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right="0"/>
        <w:jc w:val="both"/>
        <w:textAlignment w:val="auto"/>
        <w:rPr>
          <w:rFonts w:hint="eastAsia" w:ascii="方正仿宋_GBK" w:hAnsi="方正仿宋_GBK" w:eastAsia="方正仿宋_GBK" w:cs="方正仿宋_GBK"/>
          <w:i w:val="0"/>
          <w:iCs w:val="0"/>
          <w:caps w:val="0"/>
          <w:color w:val="333333"/>
          <w:spacing w:val="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根据工作需要，依据相关规定，开展2022年呼伦贝尔市委党校（市行政学院、社会主义学院）引进人才工作。</w:t>
      </w:r>
    </w:p>
    <w:p>
      <w:pPr>
        <w:pStyle w:val="2"/>
        <w:keepNext w:val="0"/>
        <w:keepLines w:val="0"/>
        <w:pageBreakBefore w:val="0"/>
        <w:kinsoku/>
        <w:wordWrap/>
        <w:overflowPunct/>
        <w:topLinePunct w:val="0"/>
        <w:autoSpaceDE/>
        <w:autoSpaceDN/>
        <w:bidi w:val="0"/>
        <w:adjustRightInd/>
        <w:spacing w:line="240" w:lineRule="auto"/>
        <w:ind w:leftChars="200" w:firstLine="320" w:firstLineChars="1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一、引进计划</w:t>
      </w:r>
    </w:p>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240" w:lineRule="auto"/>
        <w:ind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本次计划引进人才3名。引进人才岗位和条件详见《2022年呼伦贝尔市委党校（市行政学院、社会主义学院）引进人才岗位需求表》（以下简称《岗位需求表》）。</w:t>
      </w:r>
    </w:p>
    <w:p>
      <w:pPr>
        <w:pStyle w:val="2"/>
        <w:keepNext w:val="0"/>
        <w:keepLines w:val="0"/>
        <w:pageBreakBefore w:val="0"/>
        <w:kinsoku/>
        <w:wordWrap/>
        <w:overflowPunct/>
        <w:topLinePunct w:val="0"/>
        <w:autoSpaceDE/>
        <w:autoSpaceDN/>
        <w:bidi w:val="0"/>
        <w:adjustRightInd/>
        <w:spacing w:line="240" w:lineRule="auto"/>
        <w:ind w:leftChars="200" w:firstLine="320" w:firstLineChars="1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二、实施步骤</w:t>
      </w:r>
    </w:p>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ind w:firstLine="640" w:firstLineChars="200"/>
        <w:textAlignment w:val="auto"/>
        <w:rPr>
          <w:rFonts w:hint="eastAsia" w:ascii="方正楷体_GBK" w:hAnsi="方正楷体_GBK" w:eastAsia="方正楷体_GBK" w:cs="方正楷体_GBK"/>
          <w:kern w:val="0"/>
          <w:sz w:val="32"/>
          <w:szCs w:val="32"/>
          <w:lang w:val="en-US" w:eastAsia="zh-CN" w:bidi="ar"/>
        </w:rPr>
      </w:pPr>
      <w:r>
        <w:rPr>
          <w:rFonts w:hint="eastAsia" w:ascii="方正楷体_GBK" w:hAnsi="方正楷体_GBK" w:eastAsia="方正楷体_GBK" w:cs="方正楷体_GBK"/>
          <w:kern w:val="0"/>
          <w:sz w:val="32"/>
          <w:szCs w:val="32"/>
          <w:lang w:val="en-US" w:eastAsia="zh-CN" w:bidi="ar"/>
        </w:rPr>
        <w:t>（一）报名</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left="638" w:leftChars="304" w:firstLine="0" w:firstLineChars="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kern w:val="0"/>
          <w:sz w:val="32"/>
          <w:szCs w:val="32"/>
          <w:lang w:val="en-US" w:eastAsia="zh-CN" w:bidi="ar"/>
        </w:rPr>
        <w:t>1、报名人员应当具备以下资格条件：</w:t>
      </w:r>
      <w:r>
        <w:rPr>
          <w:rFonts w:hint="eastAsia" w:ascii="方正仿宋_GBK" w:hAnsi="方正仿宋_GBK" w:eastAsia="方正仿宋_GBK" w:cs="方正仿宋_GBK"/>
          <w:b/>
          <w:bCs/>
          <w:i w:val="0"/>
          <w:iCs w:val="0"/>
          <w:caps w:val="0"/>
          <w:color w:val="333333"/>
          <w:spacing w:val="0"/>
          <w:kern w:val="0"/>
          <w:sz w:val="32"/>
          <w:szCs w:val="32"/>
          <w:u w:val="none"/>
          <w:lang w:val="en-US" w:eastAsia="zh-CN" w:bidi="ar"/>
        </w:rPr>
        <w:br w:type="textWrapping"/>
      </w:r>
      <w:r>
        <w:rPr>
          <w:rFonts w:hint="eastAsia" w:ascii="仿宋_GB2312" w:hAnsi="仿宋_GB2312" w:eastAsia="仿宋_GB2312" w:cs="仿宋_GB2312"/>
          <w:color w:val="auto"/>
          <w:sz w:val="32"/>
          <w:szCs w:val="32"/>
          <w:lang w:eastAsia="zh-CN"/>
        </w:rPr>
        <w:t>（1）具有中华人民共和国国籍；</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（2）遵守中华人民共和国宪法和法律，拥护中国共产党的领导和社会主义制度，热爱祖国，遵纪守法，品行端正；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sz w:val="32"/>
          <w:szCs w:val="32"/>
          <w:lang w:eastAsia="zh-CN"/>
        </w:rPr>
        <w:t>（3）</w:t>
      </w:r>
      <w:r>
        <w:rPr>
          <w:rFonts w:hint="eastAsia" w:ascii="仿宋_GB2312" w:hAnsi="仿宋_GB2312" w:eastAsia="仿宋_GB2312" w:cs="仿宋_GB2312"/>
          <w:color w:val="auto"/>
          <w:kern w:val="0"/>
          <w:sz w:val="32"/>
          <w:szCs w:val="32"/>
          <w:lang w:val="en-US" w:eastAsia="zh-CN" w:bidi="ar-SA"/>
        </w:rPr>
        <w:t>铸牢中华民族共同体意识，自觉维护民族团结进步；</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（4）具有良好的政治素质和道德品行；</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（5）具有正常履行职责的身体条件和心理素质；</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sz w:val="32"/>
          <w:szCs w:val="32"/>
          <w:lang w:eastAsia="zh-CN"/>
        </w:rPr>
        <w:t>（6）具有从事教学工作必备的能力和素质</w:t>
      </w:r>
      <w:r>
        <w:rPr>
          <w:rFonts w:hint="eastAsia" w:ascii="仿宋_GB2312" w:hAnsi="仿宋_GB2312" w:eastAsia="仿宋_GB2312" w:cs="仿宋_GB2312"/>
          <w:color w:val="auto"/>
          <w:kern w:val="0"/>
          <w:sz w:val="32"/>
          <w:szCs w:val="32"/>
          <w:lang w:val="en-US" w:eastAsia="zh-CN" w:bidi="ar-SA"/>
        </w:rPr>
        <w:t>，掌握并能够运用教学基本理论和技能，胜任引进岗位教学工作要求；</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lang w:eastAsia="zh-CN"/>
        </w:rPr>
        <w:t>（7）报考人员年龄为18周岁以上；其中，</w:t>
      </w:r>
      <w:r>
        <w:rPr>
          <w:rFonts w:hint="eastAsia" w:ascii="仿宋_GB2312" w:hAnsi="仿宋_GB2312" w:eastAsia="仿宋_GB2312" w:cs="仿宋_GB2312"/>
          <w:color w:val="auto"/>
          <w:sz w:val="32"/>
          <w:szCs w:val="32"/>
          <w:u w:val="none"/>
          <w:lang w:val="en-US" w:eastAsia="zh-CN"/>
        </w:rPr>
        <w:t>大学本科毕业生年龄不超过35周岁（1987年11月1日</w:t>
      </w:r>
      <w:r>
        <w:rPr>
          <w:rFonts w:hint="eastAsia" w:ascii="仿宋_GB2312" w:hAnsi="仿宋_GB2312" w:eastAsia="仿宋_GB2312" w:cs="仿宋_GB2312"/>
          <w:color w:val="auto"/>
          <w:sz w:val="32"/>
          <w:szCs w:val="32"/>
          <w:u w:val="none"/>
          <w:lang w:eastAsia="zh-CN"/>
        </w:rPr>
        <w:t>（含）</w:t>
      </w:r>
      <w:r>
        <w:rPr>
          <w:rFonts w:hint="eastAsia" w:ascii="仿宋_GB2312" w:hAnsi="仿宋_GB2312" w:eastAsia="仿宋_GB2312" w:cs="仿宋_GB2312"/>
          <w:color w:val="auto"/>
          <w:sz w:val="32"/>
          <w:szCs w:val="32"/>
          <w:u w:val="none"/>
          <w:lang w:val="en-US" w:eastAsia="zh-CN"/>
        </w:rPr>
        <w:t>以后出生），</w:t>
      </w:r>
      <w:r>
        <w:rPr>
          <w:rFonts w:hint="eastAsia" w:ascii="仿宋_GB2312" w:hAnsi="仿宋_GB2312" w:eastAsia="仿宋_GB2312" w:cs="仿宋_GB2312"/>
          <w:color w:val="auto"/>
          <w:sz w:val="32"/>
          <w:szCs w:val="32"/>
          <w:u w:val="none"/>
          <w:lang w:eastAsia="zh-CN"/>
        </w:rPr>
        <w:t>硕士研究生学历学位的毕业生年龄不超过40周岁（</w:t>
      </w:r>
      <w:r>
        <w:rPr>
          <w:rFonts w:hint="eastAsia" w:ascii="仿宋_GB2312" w:hAnsi="仿宋_GB2312" w:eastAsia="仿宋_GB2312" w:cs="仿宋_GB2312"/>
          <w:color w:val="auto"/>
          <w:sz w:val="32"/>
          <w:szCs w:val="32"/>
          <w:u w:val="none"/>
          <w:lang w:val="en-US" w:eastAsia="zh-CN"/>
        </w:rPr>
        <w:t>1982年11月1日</w:t>
      </w:r>
      <w:r>
        <w:rPr>
          <w:rFonts w:hint="eastAsia" w:ascii="仿宋_GB2312" w:hAnsi="仿宋_GB2312" w:eastAsia="仿宋_GB2312" w:cs="仿宋_GB2312"/>
          <w:color w:val="auto"/>
          <w:sz w:val="32"/>
          <w:szCs w:val="32"/>
          <w:u w:val="none"/>
          <w:lang w:eastAsia="zh-CN"/>
        </w:rPr>
        <w:t>（含）</w:t>
      </w:r>
      <w:r>
        <w:rPr>
          <w:rFonts w:hint="eastAsia" w:ascii="仿宋_GB2312" w:hAnsi="仿宋_GB2312" w:eastAsia="仿宋_GB2312" w:cs="仿宋_GB2312"/>
          <w:color w:val="auto"/>
          <w:sz w:val="32"/>
          <w:szCs w:val="32"/>
          <w:u w:val="none"/>
          <w:lang w:val="en-US" w:eastAsia="zh-CN"/>
        </w:rPr>
        <w:t>以后出生</w:t>
      </w:r>
      <w:r>
        <w:rPr>
          <w:rFonts w:hint="eastAsia" w:ascii="仿宋_GB2312" w:hAnsi="仿宋_GB2312" w:eastAsia="仿宋_GB2312" w:cs="仿宋_GB2312"/>
          <w:color w:val="auto"/>
          <w:sz w:val="32"/>
          <w:szCs w:val="32"/>
          <w:u w:val="none"/>
          <w:lang w:eastAsia="zh-CN"/>
        </w:rPr>
        <w:t>），取得副高级专业技术职称人员年龄不超过45周岁（</w:t>
      </w:r>
      <w:r>
        <w:rPr>
          <w:rFonts w:hint="eastAsia" w:ascii="仿宋_GB2312" w:hAnsi="仿宋_GB2312" w:eastAsia="仿宋_GB2312" w:cs="仿宋_GB2312"/>
          <w:color w:val="auto"/>
          <w:sz w:val="32"/>
          <w:szCs w:val="32"/>
          <w:u w:val="none"/>
          <w:lang w:val="en-US" w:eastAsia="zh-CN"/>
        </w:rPr>
        <w:t>1977年11月1日</w:t>
      </w:r>
      <w:r>
        <w:rPr>
          <w:rFonts w:hint="eastAsia" w:ascii="仿宋_GB2312" w:hAnsi="仿宋_GB2312" w:eastAsia="仿宋_GB2312" w:cs="仿宋_GB2312"/>
          <w:color w:val="auto"/>
          <w:sz w:val="32"/>
          <w:szCs w:val="32"/>
          <w:u w:val="none"/>
          <w:lang w:eastAsia="zh-CN"/>
        </w:rPr>
        <w:t>（含）</w:t>
      </w:r>
      <w:r>
        <w:rPr>
          <w:rFonts w:hint="eastAsia" w:ascii="仿宋_GB2312" w:hAnsi="仿宋_GB2312" w:eastAsia="仿宋_GB2312" w:cs="仿宋_GB2312"/>
          <w:color w:val="auto"/>
          <w:sz w:val="32"/>
          <w:szCs w:val="32"/>
          <w:u w:val="none"/>
          <w:lang w:val="en-US" w:eastAsia="zh-CN"/>
        </w:rPr>
        <w:t>以后出生</w:t>
      </w:r>
      <w:r>
        <w:rPr>
          <w:rFonts w:hint="eastAsia" w:ascii="仿宋_GB2312" w:hAnsi="仿宋_GB2312" w:eastAsia="仿宋_GB2312" w:cs="仿宋_GB2312"/>
          <w:color w:val="auto"/>
          <w:sz w:val="32"/>
          <w:szCs w:val="32"/>
          <w:u w:val="none"/>
          <w:lang w:eastAsia="zh-CN"/>
        </w:rPr>
        <w:t>），取得博士学位或正高级专业技术职称人员年龄不超过50周岁（</w:t>
      </w:r>
      <w:r>
        <w:rPr>
          <w:rFonts w:hint="eastAsia" w:ascii="仿宋_GB2312" w:hAnsi="仿宋_GB2312" w:eastAsia="仿宋_GB2312" w:cs="仿宋_GB2312"/>
          <w:color w:val="auto"/>
          <w:sz w:val="32"/>
          <w:szCs w:val="32"/>
          <w:u w:val="none"/>
          <w:lang w:val="en-US" w:eastAsia="zh-CN"/>
        </w:rPr>
        <w:t>1972年11月1日</w:t>
      </w:r>
      <w:r>
        <w:rPr>
          <w:rFonts w:hint="eastAsia" w:ascii="仿宋_GB2312" w:hAnsi="仿宋_GB2312" w:eastAsia="仿宋_GB2312" w:cs="仿宋_GB2312"/>
          <w:color w:val="auto"/>
          <w:sz w:val="32"/>
          <w:szCs w:val="32"/>
          <w:u w:val="none"/>
          <w:lang w:eastAsia="zh-CN"/>
        </w:rPr>
        <w:t>（含）</w:t>
      </w:r>
      <w:r>
        <w:rPr>
          <w:rFonts w:hint="eastAsia" w:ascii="仿宋_GB2312" w:hAnsi="仿宋_GB2312" w:eastAsia="仿宋_GB2312" w:cs="仿宋_GB2312"/>
          <w:color w:val="auto"/>
          <w:sz w:val="32"/>
          <w:szCs w:val="32"/>
          <w:u w:val="none"/>
          <w:lang w:val="en-US" w:eastAsia="zh-CN"/>
        </w:rPr>
        <w:t>以后出生</w:t>
      </w:r>
      <w:r>
        <w:rPr>
          <w:rFonts w:hint="eastAsia" w:ascii="仿宋_GB2312" w:hAnsi="仿宋_GB2312" w:eastAsia="仿宋_GB2312" w:cs="仿宋_GB2312"/>
          <w:color w:val="auto"/>
          <w:sz w:val="32"/>
          <w:szCs w:val="32"/>
          <w:u w:val="none"/>
          <w:lang w:eastAsia="zh-CN"/>
        </w:rPr>
        <w:t>）；</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US" w:eastAsia="zh-CN" w:bidi="ar"/>
        </w:rPr>
      </w:pPr>
      <w:r>
        <w:rPr>
          <w:rFonts w:hint="eastAsia" w:ascii="仿宋_GB2312" w:hAnsi="仿宋_GB2312" w:eastAsia="仿宋_GB2312" w:cs="仿宋_GB2312"/>
          <w:color w:val="auto"/>
          <w:sz w:val="32"/>
          <w:szCs w:val="32"/>
          <w:lang w:eastAsia="zh-CN"/>
        </w:rPr>
        <w:t>（8）</w:t>
      </w:r>
      <w:r>
        <w:rPr>
          <w:rFonts w:hint="eastAsia" w:ascii="仿宋_GB2312" w:hAnsi="仿宋_GB2312" w:eastAsia="仿宋_GB2312" w:cs="仿宋_GB2312"/>
          <w:i w:val="0"/>
          <w:iCs w:val="0"/>
          <w:caps w:val="0"/>
          <w:color w:val="auto"/>
          <w:spacing w:val="0"/>
          <w:kern w:val="0"/>
          <w:sz w:val="32"/>
          <w:szCs w:val="32"/>
          <w:u w:val="none"/>
          <w:lang w:val="en-US" w:eastAsia="zh-CN" w:bidi="ar"/>
        </w:rPr>
        <w:t>符合我单位本次《引进人才岗位需求表》所规定的学历学位、专业要求及其他资格条件（其中要求“985”“211”大学全日制本科学历不包含独立学院、全日制专升本）。学历、学位及其他条件的取得时间为2022年11月1日前。</w:t>
      </w:r>
    </w:p>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2、以下人员不得报名：</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color w:val="auto"/>
          <w:sz w:val="32"/>
          <w:szCs w:val="32"/>
          <w:u w:val="none"/>
          <w:lang w:eastAsia="zh-CN"/>
        </w:rPr>
        <w:t>在读的普通高等学校全日制研究生（</w:t>
      </w:r>
      <w:r>
        <w:rPr>
          <w:rFonts w:hint="eastAsia" w:ascii="仿宋_GB2312" w:hAnsi="仿宋_GB2312" w:eastAsia="仿宋_GB2312" w:cs="仿宋_GB2312"/>
          <w:color w:val="auto"/>
          <w:sz w:val="32"/>
          <w:szCs w:val="32"/>
          <w:lang w:eastAsia="zh-CN"/>
        </w:rPr>
        <w:t>不含应届毕业生）；</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（2）在编公务员、参照公务员法管理人员、事业单位工作人员，含</w:t>
      </w:r>
      <w:r>
        <w:rPr>
          <w:rFonts w:hint="eastAsia" w:ascii="仿宋_GB2312" w:hAnsi="Arial" w:eastAsia="仿宋_GB2312" w:cs="Arial"/>
          <w:color w:val="auto"/>
          <w:sz w:val="32"/>
          <w:szCs w:val="32"/>
          <w:shd w:val="clear" w:color="auto" w:fill="FFFFFF"/>
        </w:rPr>
        <w:t>试用期或服务期内的事业单位工作人员</w:t>
      </w:r>
      <w:r>
        <w:rPr>
          <w:rFonts w:hint="eastAsia" w:ascii="仿宋_GB2312" w:hAnsi="Arial" w:eastAsia="仿宋_GB2312" w:cs="Arial"/>
          <w:color w:val="auto"/>
          <w:sz w:val="32"/>
          <w:szCs w:val="32"/>
          <w:shd w:val="clear" w:color="auto" w:fill="FFFFFF"/>
          <w:lang w:eastAsia="zh-CN"/>
        </w:rPr>
        <w:t>、</w:t>
      </w:r>
      <w:r>
        <w:rPr>
          <w:rFonts w:hint="eastAsia" w:ascii="仿宋_GB2312" w:hAnsi="Arial" w:eastAsia="仿宋_GB2312" w:cs="Arial"/>
          <w:color w:val="auto"/>
          <w:sz w:val="32"/>
          <w:szCs w:val="32"/>
          <w:shd w:val="clear" w:color="auto" w:fill="FFFFFF"/>
        </w:rPr>
        <w:t>试用期内的公务员和未满最低服务年限的公务员（含参照公务员</w:t>
      </w:r>
      <w:r>
        <w:rPr>
          <w:rFonts w:hint="eastAsia" w:ascii="仿宋_GB2312" w:hAnsi="Arial" w:eastAsia="仿宋_GB2312" w:cs="Arial"/>
          <w:color w:val="auto"/>
          <w:sz w:val="32"/>
          <w:szCs w:val="32"/>
          <w:shd w:val="clear" w:color="auto" w:fill="FFFFFF"/>
          <w:lang w:eastAsia="zh-CN"/>
        </w:rPr>
        <w:t>法</w:t>
      </w:r>
      <w:r>
        <w:rPr>
          <w:rFonts w:hint="eastAsia" w:ascii="仿宋_GB2312" w:hAnsi="Arial" w:eastAsia="仿宋_GB2312" w:cs="Arial"/>
          <w:color w:val="auto"/>
          <w:sz w:val="32"/>
          <w:szCs w:val="32"/>
          <w:shd w:val="clear" w:color="auto" w:fill="FFFFFF"/>
        </w:rPr>
        <w:t>管理的事业单位</w:t>
      </w:r>
      <w:r>
        <w:rPr>
          <w:rFonts w:hint="eastAsia" w:ascii="仿宋_GB2312" w:hAnsi="Arial" w:eastAsia="仿宋_GB2312" w:cs="Arial"/>
          <w:color w:val="auto"/>
          <w:sz w:val="32"/>
          <w:szCs w:val="32"/>
          <w:shd w:val="clear" w:color="auto" w:fill="FFFFFF"/>
          <w:lang w:eastAsia="zh-CN"/>
        </w:rPr>
        <w:t>人员</w:t>
      </w:r>
      <w:r>
        <w:rPr>
          <w:rFonts w:hint="eastAsia" w:ascii="仿宋_GB2312" w:hAnsi="Arial" w:eastAsia="仿宋_GB2312" w:cs="Arial"/>
          <w:color w:val="auto"/>
          <w:sz w:val="32"/>
          <w:szCs w:val="32"/>
          <w:shd w:val="clear" w:color="auto" w:fill="FFFFFF"/>
        </w:rPr>
        <w:t>）</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（3）曾因犯罪受过刑事处罚的人员，被开除中国共产党党籍的人员，被开除公职的人员；</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（4）在各级公务员招考或事业单位公开招聘中被认定有舞弊等严重违反录用、聘用纪律行为并在禁考期限内的人员；</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（5）被辞退的公务员、参照公务员法管理人员、事业单位工作人员；</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（6）被依法列为失信联合惩戒对象的人员；</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Arial" w:eastAsia="仿宋_GB2312" w:cs="Arial"/>
          <w:color w:val="auto"/>
          <w:sz w:val="32"/>
          <w:szCs w:val="32"/>
          <w:shd w:val="clear" w:color="auto" w:fill="FFFFFF"/>
        </w:rPr>
      </w:pPr>
      <w:r>
        <w:rPr>
          <w:rFonts w:hint="eastAsia" w:ascii="仿宋_GB2312" w:hAnsi="Arial" w:eastAsia="仿宋_GB2312" w:cs="Arial"/>
          <w:color w:val="auto"/>
          <w:sz w:val="32"/>
          <w:szCs w:val="32"/>
          <w:shd w:val="clear" w:color="auto" w:fill="FFFFFF"/>
          <w:lang w:eastAsia="zh-CN"/>
        </w:rPr>
        <w:t>（</w:t>
      </w:r>
      <w:r>
        <w:rPr>
          <w:rFonts w:hint="eastAsia" w:ascii="仿宋_GB2312" w:hAnsi="Arial" w:eastAsia="仿宋_GB2312" w:cs="Arial"/>
          <w:color w:val="auto"/>
          <w:sz w:val="32"/>
          <w:szCs w:val="32"/>
          <w:shd w:val="clear" w:color="auto" w:fill="FFFFFF"/>
          <w:lang w:val="en-US" w:eastAsia="zh-CN"/>
        </w:rPr>
        <w:t>7</w:t>
      </w:r>
      <w:r>
        <w:rPr>
          <w:rFonts w:hint="eastAsia" w:ascii="仿宋_GB2312" w:hAnsi="Arial" w:eastAsia="仿宋_GB2312" w:cs="Arial"/>
          <w:color w:val="auto"/>
          <w:sz w:val="32"/>
          <w:szCs w:val="32"/>
          <w:shd w:val="clear" w:color="auto" w:fill="FFFFFF"/>
          <w:lang w:eastAsia="zh-CN"/>
        </w:rPr>
        <w:t>）</w:t>
      </w:r>
      <w:r>
        <w:rPr>
          <w:rFonts w:hint="eastAsia" w:ascii="仿宋_GB2312" w:hAnsi="Arial" w:eastAsia="仿宋_GB2312" w:cs="Arial"/>
          <w:color w:val="auto"/>
          <w:sz w:val="32"/>
          <w:szCs w:val="32"/>
          <w:shd w:val="clear" w:color="auto" w:fill="FFFFFF"/>
        </w:rPr>
        <w:t>政法机关定向招录培养公务员录取后在读以及未满最低服务年限的人员；</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eastAsia="zh-CN"/>
        </w:rPr>
        <w:t>）现役军人；</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）应聘后即构成回避关系岗位的人员；</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方正仿宋_GBK" w:hAnsi="方正仿宋_GBK" w:eastAsia="方正仿宋_GBK" w:cs="方正仿宋_GBK"/>
          <w:b w:val="0"/>
          <w:bCs w:val="0"/>
          <w:i w:val="0"/>
          <w:iCs w:val="0"/>
          <w:caps w:val="0"/>
          <w:color w:val="333333"/>
          <w:spacing w:val="0"/>
          <w:kern w:val="0"/>
          <w:sz w:val="32"/>
          <w:szCs w:val="32"/>
          <w:u w:val="none"/>
          <w:lang w:val="en-US" w:eastAsia="zh-CN" w:bidi="ar"/>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）法律法规规定不得聘用为事业单位工作人员的其他情形人员。</w:t>
      </w:r>
      <w:r>
        <w:rPr>
          <w:rFonts w:hint="eastAsia" w:ascii="方正仿宋_GBK" w:hAnsi="方正仿宋_GBK" w:eastAsia="方正仿宋_GBK" w:cs="方正仿宋_GBK"/>
          <w:b w:val="0"/>
          <w:bCs w:val="0"/>
          <w:i w:val="0"/>
          <w:iCs w:val="0"/>
          <w:caps w:val="0"/>
          <w:color w:val="333333"/>
          <w:spacing w:val="0"/>
          <w:kern w:val="0"/>
          <w:sz w:val="32"/>
          <w:szCs w:val="32"/>
          <w:u w:val="none"/>
          <w:lang w:val="en-US" w:eastAsia="zh-CN" w:bidi="ar"/>
        </w:rPr>
        <w:br w:type="textWrapping"/>
      </w:r>
      <w:r>
        <w:rPr>
          <w:rFonts w:hint="eastAsia" w:ascii="方正仿宋_GBK" w:hAnsi="方正仿宋_GBK" w:eastAsia="方正仿宋_GBK" w:cs="方正仿宋_GBK"/>
          <w:b w:val="0"/>
          <w:bCs w:val="0"/>
          <w:i w:val="0"/>
          <w:iCs w:val="0"/>
          <w:caps w:val="0"/>
          <w:color w:val="333333"/>
          <w:spacing w:val="0"/>
          <w:kern w:val="0"/>
          <w:sz w:val="32"/>
          <w:szCs w:val="32"/>
          <w:u w:val="none"/>
          <w:lang w:val="en-US" w:eastAsia="zh-CN" w:bidi="ar"/>
        </w:rPr>
        <w:t xml:space="preserve"> </w:t>
      </w:r>
      <w:r>
        <w:rPr>
          <w:rFonts w:hint="eastAsia" w:ascii="方正仿宋_GBK" w:hAnsi="方正仿宋_GBK" w:eastAsia="方正仿宋_GBK" w:cs="方正仿宋_GBK"/>
          <w:b/>
          <w:bCs/>
          <w:i w:val="0"/>
          <w:iCs w:val="0"/>
          <w:caps w:val="0"/>
          <w:color w:val="333333"/>
          <w:spacing w:val="0"/>
          <w:kern w:val="0"/>
          <w:sz w:val="32"/>
          <w:szCs w:val="32"/>
          <w:u w:val="none"/>
          <w:lang w:val="en-US" w:eastAsia="zh-CN" w:bidi="ar"/>
        </w:rPr>
        <w:t xml:space="preserve"> </w:t>
      </w:r>
      <w:r>
        <w:rPr>
          <w:rFonts w:hint="eastAsia" w:ascii="仿宋_GB2312" w:hAnsi="仿宋_GB2312" w:eastAsia="仿宋_GB2312" w:cs="仿宋_GB2312"/>
          <w:b/>
          <w:bCs/>
          <w:i w:val="0"/>
          <w:iCs w:val="0"/>
          <w:caps w:val="0"/>
          <w:color w:val="333333"/>
          <w:spacing w:val="0"/>
          <w:kern w:val="0"/>
          <w:sz w:val="32"/>
          <w:szCs w:val="32"/>
          <w:u w:val="none"/>
          <w:lang w:val="en-US" w:eastAsia="zh-CN" w:bidi="ar"/>
        </w:rPr>
        <w:t xml:space="preserve">  </w:t>
      </w:r>
      <w:r>
        <w:rPr>
          <w:rFonts w:hint="eastAsia" w:ascii="仿宋_GB2312" w:hAnsi="仿宋_GB2312" w:eastAsia="仿宋_GB2312" w:cs="仿宋_GB2312"/>
          <w:b w:val="0"/>
          <w:bCs w:val="0"/>
          <w:kern w:val="0"/>
          <w:sz w:val="32"/>
          <w:szCs w:val="32"/>
          <w:lang w:val="en-US" w:eastAsia="zh-CN" w:bidi="ar"/>
        </w:rPr>
        <w:t>3、报名要求</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（1）报名人员可采取现场报名</w:t>
      </w:r>
      <w:r>
        <w:rPr>
          <w:rFonts w:hint="eastAsia" w:ascii="仿宋_GB2312" w:hAnsi="仿宋_GB2312" w:eastAsia="仿宋_GB2312" w:cs="仿宋_GB2312"/>
          <w:color w:val="auto"/>
          <w:sz w:val="32"/>
          <w:szCs w:val="32"/>
          <w:highlight w:val="none"/>
          <w:lang w:eastAsia="zh-CN"/>
        </w:rPr>
        <w:t>、网络报名</w:t>
      </w:r>
      <w:r>
        <w:rPr>
          <w:rFonts w:hint="eastAsia" w:ascii="仿宋_GB2312" w:hAnsi="仿宋_GB2312" w:eastAsia="仿宋_GB2312" w:cs="仿宋_GB2312"/>
          <w:color w:val="auto"/>
          <w:sz w:val="32"/>
          <w:szCs w:val="32"/>
          <w:lang w:eastAsia="zh-CN"/>
        </w:rPr>
        <w:t>方式进行报名，报名人员须按要求填写《</w:t>
      </w:r>
      <w:r>
        <w:rPr>
          <w:rFonts w:hint="eastAsia" w:ascii="仿宋_GB2312" w:hAnsi="仿宋_GB2312" w:eastAsia="仿宋_GB2312" w:cs="仿宋_GB2312"/>
          <w:i w:val="0"/>
          <w:iCs w:val="0"/>
          <w:caps w:val="0"/>
          <w:color w:val="auto"/>
          <w:spacing w:val="0"/>
          <w:kern w:val="0"/>
          <w:sz w:val="32"/>
          <w:szCs w:val="32"/>
          <w:u w:val="none"/>
          <w:lang w:val="en-US" w:eastAsia="zh-CN" w:bidi="ar"/>
        </w:rPr>
        <w:t>2022年呼伦贝尔市委党校（市行政学院、社会主义学院）引进人才报名表</w:t>
      </w:r>
      <w:r>
        <w:rPr>
          <w:rFonts w:hint="eastAsia" w:ascii="仿宋_GB2312" w:hAnsi="仿宋_GB2312" w:eastAsia="仿宋_GB2312" w:cs="仿宋_GB2312"/>
          <w:color w:val="auto"/>
          <w:sz w:val="32"/>
          <w:szCs w:val="32"/>
          <w:lang w:eastAsia="zh-CN"/>
        </w:rPr>
        <w:t>》（以下简称《报名表》）相关信息。报名时间为</w:t>
      </w:r>
      <w:r>
        <w:rPr>
          <w:rFonts w:hint="eastAsia" w:ascii="仿宋_GB2312" w:hAnsi="仿宋_GB2312" w:eastAsia="仿宋_GB2312" w:cs="仿宋_GB2312"/>
          <w:color w:val="auto"/>
          <w:sz w:val="32"/>
          <w:szCs w:val="32"/>
          <w:u w:val="none"/>
          <w:lang w:eastAsia="zh-CN"/>
        </w:rPr>
        <w:t>2022年</w:t>
      </w:r>
      <w:r>
        <w:rPr>
          <w:rFonts w:hint="eastAsia" w:ascii="仿宋_GB2312" w:hAnsi="仿宋_GB2312" w:eastAsia="仿宋_GB2312" w:cs="仿宋_GB2312"/>
          <w:color w:val="auto"/>
          <w:sz w:val="32"/>
          <w:szCs w:val="32"/>
          <w:highlight w:val="none"/>
          <w:u w:val="none"/>
          <w:lang w:val="en-US" w:eastAsia="zh-CN"/>
        </w:rPr>
        <w:t>11</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9</w:t>
      </w:r>
      <w:r>
        <w:rPr>
          <w:rFonts w:hint="eastAsia" w:ascii="仿宋_GB2312" w:hAnsi="仿宋_GB2312" w:eastAsia="仿宋_GB2312" w:cs="仿宋_GB2312"/>
          <w:color w:val="auto"/>
          <w:sz w:val="32"/>
          <w:szCs w:val="32"/>
          <w:highlight w:val="none"/>
          <w:u w:val="none"/>
          <w:lang w:eastAsia="zh-CN"/>
        </w:rPr>
        <w:t>日至2022年</w:t>
      </w:r>
      <w:r>
        <w:rPr>
          <w:rFonts w:hint="eastAsia" w:ascii="仿宋_GB2312" w:hAnsi="仿宋_GB2312" w:eastAsia="仿宋_GB2312" w:cs="仿宋_GB2312"/>
          <w:color w:val="auto"/>
          <w:sz w:val="32"/>
          <w:szCs w:val="32"/>
          <w:highlight w:val="none"/>
          <w:u w:val="none"/>
          <w:lang w:val="en-US" w:eastAsia="zh-CN"/>
        </w:rPr>
        <w:t>11</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15</w:t>
      </w:r>
      <w:r>
        <w:rPr>
          <w:rFonts w:hint="eastAsia" w:ascii="仿宋_GB2312" w:hAnsi="仿宋_GB2312" w:eastAsia="仿宋_GB2312" w:cs="仿宋_GB2312"/>
          <w:color w:val="auto"/>
          <w:sz w:val="32"/>
          <w:szCs w:val="32"/>
          <w:highlight w:val="none"/>
          <w:u w:val="none"/>
          <w:lang w:eastAsia="zh-CN"/>
        </w:rPr>
        <w:t>日</w:t>
      </w:r>
      <w:r>
        <w:rPr>
          <w:rFonts w:hint="eastAsia" w:ascii="仿宋_GB2312" w:hAnsi="仿宋_GB2312" w:eastAsia="仿宋_GB2312" w:cs="仿宋_GB2312"/>
          <w:color w:val="auto"/>
          <w:sz w:val="32"/>
          <w:szCs w:val="32"/>
          <w:highlight w:val="none"/>
          <w:lang w:eastAsia="zh-CN"/>
        </w:rPr>
        <w:t>（以公告开始报名之日起</w:t>
      </w:r>
      <w:r>
        <w:rPr>
          <w:rFonts w:hint="eastAsia" w:ascii="仿宋_GB2312" w:hAnsi="仿宋_GB2312" w:eastAsia="仿宋_GB2312" w:cs="仿宋_GB2312"/>
          <w:color w:val="auto"/>
          <w:sz w:val="32"/>
          <w:szCs w:val="32"/>
          <w:highlight w:val="none"/>
          <w:lang w:val="en-US" w:eastAsia="zh-CN"/>
        </w:rPr>
        <w:t>5个工作日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lang w:eastAsia="zh-CN"/>
        </w:rPr>
        <w:t>上午9:00—12:00，下午14:00—17:00），具体报名方式及所需相关材料请通过《岗位需求表》中咨询电话进行沟通。</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报名人员应认真阅读或咨询相关要求，仔细鉴别个人是否符合相关条件，在规定的时间内提供报名所需材料，并对所提交材料的真实性、准确性和完整性负责。凡因所提交材料不真实、不准确和不完整而影响资格审查的，责任自负。</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（3）每位报名人员只能报一个岗位，凡报两个及以上岗位的，取消报名资格。</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（4）按照《事业单位人事管理回避规定》要求，报名人员不得报考聘用后即构成回避关系的岗位。</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（5）在引才工作过程中，报名人员务必保持通讯畅通，若因个人原因导致未能联系上本人的，按自动放弃处理，取消其相应资格。</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）报名有关事宜由呼伦贝尔市委党校（市行政学院、社会主义学院）引进专业技术人才工作领导小组办公室负责解释。</w:t>
      </w:r>
    </w:p>
    <w:p>
      <w:pPr>
        <w:pStyle w:val="3"/>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jc w:val="both"/>
        <w:textAlignment w:val="auto"/>
        <w:outlineLvl w:val="9"/>
        <w:rPr>
          <w:rFonts w:hint="eastAsia" w:ascii="方正楷体_GBK" w:hAnsi="方正楷体_GBK" w:eastAsia="方正楷体_GBK" w:cs="方正楷体_GBK"/>
          <w:b w:val="0"/>
          <w:bCs w:val="0"/>
          <w:kern w:val="0"/>
          <w:sz w:val="32"/>
          <w:szCs w:val="32"/>
          <w:lang w:val="en-US" w:eastAsia="zh-CN" w:bidi="ar"/>
        </w:rPr>
      </w:pPr>
      <w:r>
        <w:rPr>
          <w:rFonts w:hint="eastAsia" w:ascii="方正楷体_GBK" w:hAnsi="方正楷体_GBK" w:eastAsia="方正楷体_GBK" w:cs="方正楷体_GBK"/>
          <w:b w:val="0"/>
          <w:bCs w:val="0"/>
          <w:kern w:val="0"/>
          <w:sz w:val="32"/>
          <w:szCs w:val="32"/>
          <w:lang w:val="en-US" w:eastAsia="zh-CN" w:bidi="ar"/>
        </w:rPr>
        <w:t>（二）资格审查</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资格审查工作与报名工作同步进行。由呼伦贝尔市委党校（市行政学院、社会主义学院）负责，具体资格审查方式及所需相关材料，请通过《岗位需求表》中我单位咨询电话进行沟通，并将相关材料扫描后发送至指定邮箱。</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2.资格审查材料包括：</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（1）《报名表》（一式两份）;</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（2）本人二代身份证（有效期限内临时身份证或护照）原件及复印件；</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（3）学历、学位证书原件及复印件;</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（4）在中国高等教育学生信息网（</w:t>
      </w:r>
      <w:r>
        <w:rPr>
          <w:rFonts w:hint="default" w:ascii="仿宋_GB2312" w:hAnsi="仿宋_GB2312" w:eastAsia="仿宋_GB2312" w:cs="仿宋_GB2312"/>
          <w:color w:val="auto"/>
          <w:spacing w:val="-17"/>
          <w:kern w:val="0"/>
          <w:sz w:val="32"/>
          <w:szCs w:val="32"/>
          <w:lang w:val="en" w:eastAsia="zh-CN" w:bidi="ar-SA"/>
        </w:rPr>
        <w:t>http</w:t>
      </w:r>
      <w:r>
        <w:rPr>
          <w:rFonts w:hint="eastAsia" w:ascii="仿宋_GB2312" w:hAnsi="仿宋_GB2312" w:eastAsia="仿宋_GB2312" w:cs="仿宋_GB2312"/>
          <w:color w:val="auto"/>
          <w:spacing w:val="-17"/>
          <w:kern w:val="0"/>
          <w:sz w:val="32"/>
          <w:szCs w:val="32"/>
          <w:lang w:val="en-US" w:eastAsia="zh-CN" w:bidi="ar-SA"/>
        </w:rPr>
        <w:t>://www.chsi.com.cn）</w:t>
      </w:r>
      <w:r>
        <w:rPr>
          <w:rFonts w:hint="eastAsia" w:ascii="仿宋_GB2312" w:hAnsi="仿宋_GB2312" w:eastAsia="仿宋_GB2312" w:cs="仿宋_GB2312"/>
          <w:color w:val="auto"/>
          <w:kern w:val="0"/>
          <w:sz w:val="32"/>
          <w:szCs w:val="32"/>
          <w:lang w:val="en-US" w:eastAsia="zh-CN" w:bidi="ar-SA"/>
        </w:rPr>
        <w:t>下</w:t>
      </w:r>
      <w:r>
        <w:rPr>
          <w:rFonts w:hint="eastAsia" w:ascii="仿宋_GB2312" w:hAnsi="仿宋_GB2312" w:eastAsia="仿宋_GB2312" w:cs="仿宋_GB2312"/>
          <w:color w:val="auto"/>
          <w:sz w:val="32"/>
          <w:szCs w:val="32"/>
          <w:lang w:eastAsia="zh-CN"/>
        </w:rPr>
        <w:t>载打印《学历证书电子注册备案表》或《中国高等教育学历认证报告》；</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（5）其他能够证明符合引进条件的材料原件及复印件。</w:t>
      </w:r>
    </w:p>
    <w:p>
      <w:pPr>
        <w:ind w:firstLine="640" w:firstLineChars="200"/>
        <w:rPr>
          <w:rFonts w:hint="eastAsia" w:ascii="方正楷体_GBK" w:hAnsi="方正楷体_GBK" w:eastAsia="方正楷体_GBK" w:cs="方正楷体_GBK"/>
          <w:sz w:val="32"/>
          <w:szCs w:val="32"/>
          <w:lang w:val="en-US" w:eastAsia="zh-CN"/>
        </w:rPr>
      </w:pPr>
      <w:r>
        <w:rPr>
          <w:rFonts w:hint="eastAsia" w:ascii="仿宋_GB2312" w:hAnsi="仿宋_GB2312" w:eastAsia="仿宋_GB2312" w:cs="仿宋_GB2312"/>
          <w:sz w:val="32"/>
          <w:szCs w:val="32"/>
          <w:lang w:val="en-US" w:eastAsia="zh-CN"/>
        </w:rPr>
        <w:t>3.本次引进人才工作评估认定不设开考比例。</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4.凡资格审查通过人数超过30人的岗位，加试笔试（国家通用语言文字试卷）环节。加试由</w:t>
      </w:r>
      <w:r>
        <w:rPr>
          <w:rFonts w:hint="eastAsia" w:ascii="仿宋_GB2312" w:hAnsi="仿宋_GB2312" w:eastAsia="仿宋_GB2312" w:cs="仿宋_GB2312"/>
          <w:sz w:val="32"/>
          <w:szCs w:val="32"/>
          <w:lang w:eastAsia="zh-CN"/>
        </w:rPr>
        <w:t>呼伦贝尔市委党校（市行政学院、社会主义学院）</w:t>
      </w:r>
      <w:r>
        <w:rPr>
          <w:rFonts w:hint="eastAsia" w:ascii="仿宋_GB2312" w:hAnsi="仿宋_GB2312" w:eastAsia="仿宋_GB2312" w:cs="仿宋_GB2312"/>
          <w:sz w:val="32"/>
          <w:szCs w:val="32"/>
          <w:lang w:val="en-US" w:eastAsia="zh-CN"/>
        </w:rPr>
        <w:t>引进专业技术人才工作领导小组统一组织实施。加试成绩保留小数点后两位小数（四舍五入），不计入评估认定成绩。按照加试成绩由高到低的顺序确定30人进入评估认定环节，同一岗位因末位加试成绩并列而超过30人的，全部进入评估认定环节。进入评估认定环节人选在呼伦贝尔人才网公布。</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方正楷体_GBK" w:hAnsi="方正楷体_GBK" w:eastAsia="方正楷体_GBK" w:cs="方正楷体_GBK"/>
          <w:sz w:val="32"/>
          <w:szCs w:val="32"/>
          <w:lang w:val="en-US" w:eastAsia="zh-CN"/>
        </w:rPr>
        <w:t>（三）人岗相适评估认定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1.评估认定内容。人岗相适评估环节采取试讲的方式进行，试讲由呼伦贝尔市委党校（</w:t>
      </w:r>
      <w:r>
        <w:rPr>
          <w:rFonts w:hint="eastAsia" w:ascii="仿宋_GB2312" w:hAnsi="仿宋_GB2312" w:eastAsia="仿宋_GB2312" w:cs="仿宋_GB2312"/>
          <w:sz w:val="32"/>
          <w:szCs w:val="32"/>
          <w:lang w:eastAsia="zh-CN"/>
        </w:rPr>
        <w:t>市行政学院、社会主义学院）</w:t>
      </w:r>
      <w:r>
        <w:rPr>
          <w:rFonts w:hint="eastAsia" w:ascii="仿宋_GB2312" w:hAnsi="仿宋_GB2312" w:eastAsia="仿宋_GB2312" w:cs="仿宋_GB2312"/>
          <w:sz w:val="32"/>
          <w:szCs w:val="32"/>
          <w:lang w:val="en-US" w:eastAsia="zh-CN"/>
        </w:rPr>
        <w:t>引进专业技术人才工作领导小组统一组织实施，评估认定具体时间、地点及相关要求将在呼伦贝尔人才网发布。试讲时须使用国家通用语言作答，对不按规定作答的按零分处理。评估认定成绩现场评定和公布，未在规定时间参加试讲人员，视为自动放弃试讲资格。</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2.评估认定成绩。试讲成绩满分100分，由专家</w:t>
      </w:r>
      <w:r>
        <w:rPr>
          <w:rFonts w:hint="eastAsia" w:ascii="仿宋_GB2312" w:hAnsi="仿宋_GB2312" w:eastAsia="仿宋_GB2312" w:cs="仿宋_GB2312"/>
          <w:sz w:val="32"/>
          <w:szCs w:val="32"/>
        </w:rPr>
        <w:t>现场打分</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去掉一个最高分和最低分，取平均分的方法计算考生成绩，</w:t>
      </w:r>
      <w:r>
        <w:rPr>
          <w:rFonts w:hint="eastAsia" w:ascii="仿宋_GB2312" w:hAnsi="仿宋_GB2312" w:eastAsia="仿宋_GB2312" w:cs="仿宋_GB2312"/>
          <w:sz w:val="32"/>
          <w:szCs w:val="32"/>
          <w:lang w:val="en-US" w:eastAsia="zh-CN"/>
        </w:rPr>
        <w:t>成绩保留小数点后两位小数（四舍五入），设置最低合格分数线60分，低于最低合格分数线的不得进入下一个环节。按照每个岗位评估认定成绩由高到低顺序和岗位计划引进人数，等额确定进入体检人选并在呼伦贝尔人才网进行公示。同一岗位因末位评估认定成绩并列而超过3人的，另行加试确定进入下一环节人选，加试采取试讲方式进行。</w:t>
      </w:r>
    </w:p>
    <w:p>
      <w:pPr>
        <w:pStyle w:val="2"/>
        <w:keepNext w:val="0"/>
        <w:keepLines w:val="0"/>
        <w:pageBreakBefore w:val="0"/>
        <w:widowControl w:val="0"/>
        <w:numPr>
          <w:ilvl w:val="0"/>
          <w:numId w:val="0"/>
        </w:numPr>
        <w:kinsoku/>
        <w:wordWrap/>
        <w:overflowPunct/>
        <w:topLinePunct w:val="0"/>
        <w:autoSpaceDE/>
        <w:autoSpaceDN/>
        <w:bidi w:val="0"/>
        <w:adjustRightInd/>
        <w:spacing w:line="240" w:lineRule="auto"/>
        <w:ind w:firstLine="640" w:firstLineChars="200"/>
        <w:jc w:val="both"/>
        <w:textAlignment w:val="auto"/>
        <w:rPr>
          <w:rFonts w:hint="eastAsia" w:ascii="仿宋_GB2312" w:hAnsi="Arial" w:eastAsia="仿宋_GB2312" w:cs="Arial"/>
          <w:color w:val="auto"/>
          <w:sz w:val="32"/>
          <w:szCs w:val="32"/>
          <w:shd w:val="clear" w:color="auto" w:fill="FFFFFF"/>
          <w:lang w:val="en-US" w:eastAsia="zh-CN"/>
        </w:rPr>
      </w:pPr>
      <w:r>
        <w:rPr>
          <w:rFonts w:hint="eastAsia" w:ascii="方正楷体_GBK" w:hAnsi="方正楷体_GBK" w:eastAsia="方正楷体_GBK" w:cs="方正楷体_GBK"/>
          <w:b w:val="0"/>
          <w:bCs w:val="0"/>
          <w:kern w:val="0"/>
          <w:sz w:val="32"/>
          <w:szCs w:val="32"/>
          <w:lang w:val="en-US" w:eastAsia="zh-CN" w:bidi="ar"/>
        </w:rPr>
        <w:t>（四）体检、考察</w:t>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br w:type="textWrapping"/>
      </w:r>
      <w:r>
        <w:rPr>
          <w:rFonts w:hint="eastAsia" w:ascii="方正仿宋_GBK" w:hAnsi="方正仿宋_GBK" w:eastAsia="方正仿宋_GBK" w:cs="方正仿宋_GBK"/>
          <w:i w:val="0"/>
          <w:iCs w:val="0"/>
          <w:caps w:val="0"/>
          <w:color w:val="333333"/>
          <w:spacing w:val="0"/>
          <w:kern w:val="0"/>
          <w:sz w:val="32"/>
          <w:szCs w:val="32"/>
          <w:u w:val="none"/>
          <w:lang w:val="en-US" w:eastAsia="zh-CN" w:bidi="ar"/>
        </w:rPr>
        <w:t xml:space="preserve">   </w:t>
      </w:r>
      <w:r>
        <w:rPr>
          <w:rFonts w:hint="eastAsia" w:ascii="仿宋_GB2312" w:hAnsi="Arial" w:eastAsia="仿宋_GB2312" w:cs="Arial"/>
          <w:color w:val="auto"/>
          <w:sz w:val="32"/>
          <w:szCs w:val="32"/>
          <w:shd w:val="clear" w:color="auto" w:fill="FFFFFF"/>
          <w:lang w:val="en-US" w:eastAsia="zh-CN"/>
        </w:rPr>
        <w:t xml:space="preserve"> 1.体检工作由</w:t>
      </w:r>
      <w:r>
        <w:rPr>
          <w:rFonts w:hint="eastAsia" w:ascii="仿宋_GB2312" w:hAnsi="Arial" w:eastAsia="仿宋_GB2312" w:cs="Arial"/>
          <w:color w:val="auto"/>
          <w:sz w:val="32"/>
          <w:szCs w:val="32"/>
          <w:shd w:val="clear" w:color="auto" w:fill="FFFFFF"/>
        </w:rPr>
        <w:t>呼伦贝尔</w:t>
      </w:r>
      <w:r>
        <w:rPr>
          <w:rFonts w:hint="eastAsia" w:ascii="仿宋_GB2312" w:hAnsi="Arial" w:eastAsia="仿宋_GB2312" w:cs="Arial"/>
          <w:color w:val="auto"/>
          <w:sz w:val="32"/>
          <w:szCs w:val="32"/>
          <w:shd w:val="clear" w:color="auto" w:fill="FFFFFF"/>
          <w:lang w:eastAsia="zh-CN"/>
        </w:rPr>
        <w:t>市委党校（市行政学院、社会主义学院）</w:t>
      </w:r>
      <w:r>
        <w:rPr>
          <w:rFonts w:hint="eastAsia" w:ascii="仿宋_GB2312" w:hAnsi="Arial" w:eastAsia="仿宋_GB2312" w:cs="Arial"/>
          <w:color w:val="auto"/>
          <w:sz w:val="32"/>
          <w:szCs w:val="32"/>
          <w:shd w:val="clear" w:color="auto" w:fill="FFFFFF"/>
          <w:lang w:val="en-US" w:eastAsia="zh-CN"/>
        </w:rPr>
        <w:t>组织实施。体检参照《公务员录用体检通用标准（试行）》等有关规定执行，体检时间及地点另行通知。体检费用由报考人员自理。</w:t>
      </w:r>
      <w:r>
        <w:rPr>
          <w:rFonts w:hint="eastAsia" w:ascii="仿宋_GB2312" w:hAnsi="Arial" w:eastAsia="仿宋_GB2312" w:cs="Arial"/>
          <w:color w:val="auto"/>
          <w:sz w:val="32"/>
          <w:szCs w:val="32"/>
          <w:shd w:val="clear" w:color="auto" w:fill="FFFFFF"/>
          <w:lang w:val="en-US" w:eastAsia="zh-CN"/>
        </w:rPr>
        <w:br w:type="textWrapping"/>
      </w:r>
      <w:r>
        <w:rPr>
          <w:rFonts w:hint="eastAsia" w:ascii="仿宋_GB2312" w:hAnsi="Arial" w:eastAsia="仿宋_GB2312" w:cs="Arial"/>
          <w:color w:val="auto"/>
          <w:sz w:val="32"/>
          <w:szCs w:val="32"/>
          <w:shd w:val="clear" w:color="auto" w:fill="FFFFFF"/>
          <w:lang w:val="en-US" w:eastAsia="zh-CN"/>
        </w:rPr>
        <w:t xml:space="preserve">    2.对于放弃体检、无正当理由不按时参加体检、体检不合格和在体检过程中弄虚作假或者隐瞒真实情况致使体检结果失真的报考人员，取消资格。</w:t>
      </w:r>
      <w:r>
        <w:rPr>
          <w:rFonts w:hint="eastAsia" w:ascii="仿宋_GB2312" w:hAnsi="Arial" w:eastAsia="仿宋_GB2312" w:cs="Arial"/>
          <w:color w:val="auto"/>
          <w:sz w:val="32"/>
          <w:szCs w:val="32"/>
          <w:shd w:val="clear" w:color="auto" w:fill="FFFFFF"/>
          <w:lang w:val="en-US" w:eastAsia="zh-CN"/>
        </w:rPr>
        <w:br w:type="textWrapping"/>
      </w:r>
      <w:r>
        <w:rPr>
          <w:rFonts w:hint="eastAsia" w:ascii="仿宋_GB2312" w:hAnsi="Arial" w:eastAsia="仿宋_GB2312" w:cs="Arial"/>
          <w:color w:val="auto"/>
          <w:sz w:val="32"/>
          <w:szCs w:val="32"/>
          <w:shd w:val="clear" w:color="auto" w:fill="FFFFFF"/>
          <w:lang w:val="en-US" w:eastAsia="zh-CN"/>
        </w:rPr>
        <w:t xml:space="preserve">    3.体检合格的人员，进入考察环节。考察由</w:t>
      </w:r>
      <w:r>
        <w:rPr>
          <w:rFonts w:hint="eastAsia" w:ascii="仿宋_GB2312" w:hAnsi="Arial" w:eastAsia="仿宋_GB2312" w:cs="Arial"/>
          <w:color w:val="auto"/>
          <w:sz w:val="32"/>
          <w:szCs w:val="32"/>
          <w:shd w:val="clear" w:color="auto" w:fill="FFFFFF"/>
        </w:rPr>
        <w:t>呼伦贝尔</w:t>
      </w:r>
      <w:r>
        <w:rPr>
          <w:rFonts w:hint="eastAsia" w:ascii="仿宋_GB2312" w:hAnsi="Arial" w:eastAsia="仿宋_GB2312" w:cs="Arial"/>
          <w:color w:val="auto"/>
          <w:sz w:val="32"/>
          <w:szCs w:val="32"/>
          <w:shd w:val="clear" w:color="auto" w:fill="FFFFFF"/>
          <w:lang w:eastAsia="zh-CN"/>
        </w:rPr>
        <w:t>市委党校（市行政学院、社会主义学院）</w:t>
      </w:r>
      <w:r>
        <w:rPr>
          <w:rFonts w:hint="eastAsia" w:ascii="仿宋_GB2312" w:hAnsi="Arial" w:eastAsia="仿宋_GB2312" w:cs="Arial"/>
          <w:color w:val="auto"/>
          <w:sz w:val="32"/>
          <w:szCs w:val="32"/>
          <w:shd w:val="clear" w:color="auto" w:fill="FFFFFF"/>
          <w:lang w:val="en-US" w:eastAsia="zh-CN"/>
        </w:rPr>
        <w:t>统一组织。考察工作突出政治标准，重点考察应聘人员是否符合增强“四个意识”、坚定“四个自信”、做到“两个维护”，是否牢记“三个离不开”、切实增强“五个认同”等政治要求，坚决把政治上不合格的挡在门外。考察内容主要包括应聘人员的思想政治表现、道德品行、能力素质、学习和工作表现、遵纪守法、廉洁自律以及是否需要回避等方面情况，一般采取个别谈话、实地走访、审核人事档案、查询社会信用记录、同考察人员面谈等方式，并形成具体的考察结论。</w:t>
      </w:r>
    </w:p>
    <w:p>
      <w:pPr>
        <w:pStyle w:val="2"/>
        <w:keepNext w:val="0"/>
        <w:keepLines w:val="0"/>
        <w:pageBreakBefore w:val="0"/>
        <w:widowControl w:val="0"/>
        <w:numPr>
          <w:ilvl w:val="0"/>
          <w:numId w:val="0"/>
        </w:numPr>
        <w:kinsoku/>
        <w:wordWrap/>
        <w:overflowPunct/>
        <w:topLinePunct w:val="0"/>
        <w:autoSpaceDE/>
        <w:autoSpaceDN/>
        <w:bidi w:val="0"/>
        <w:adjustRightInd/>
        <w:spacing w:line="240" w:lineRule="auto"/>
        <w:ind w:firstLine="640" w:firstLineChars="200"/>
        <w:jc w:val="both"/>
        <w:textAlignment w:val="auto"/>
        <w:rPr>
          <w:rFonts w:hint="eastAsia" w:ascii="方正楷体_GBK" w:hAnsi="方正楷体_GBK" w:eastAsia="方正楷体_GBK" w:cs="方正楷体_GBK"/>
          <w:b w:val="0"/>
          <w:bCs w:val="0"/>
          <w:kern w:val="0"/>
          <w:sz w:val="32"/>
          <w:szCs w:val="32"/>
          <w:lang w:val="en-US" w:eastAsia="zh-CN" w:bidi="ar"/>
        </w:rPr>
      </w:pPr>
      <w:r>
        <w:rPr>
          <w:rFonts w:hint="eastAsia" w:ascii="方正楷体_GBK" w:hAnsi="方正楷体_GBK" w:eastAsia="方正楷体_GBK" w:cs="方正楷体_GBK"/>
          <w:b w:val="0"/>
          <w:bCs w:val="0"/>
          <w:kern w:val="0"/>
          <w:sz w:val="32"/>
          <w:szCs w:val="32"/>
          <w:lang w:val="en-US" w:eastAsia="zh-CN" w:bidi="ar"/>
        </w:rPr>
        <w:t>（五）公示聘用</w:t>
      </w:r>
    </w:p>
    <w:p>
      <w:pPr>
        <w:pStyle w:val="2"/>
        <w:keepNext w:val="0"/>
        <w:keepLines w:val="0"/>
        <w:pageBreakBefore w:val="0"/>
        <w:widowControl w:val="0"/>
        <w:numPr>
          <w:ilvl w:val="0"/>
          <w:numId w:val="0"/>
        </w:numPr>
        <w:kinsoku/>
        <w:wordWrap/>
        <w:overflowPunct/>
        <w:topLinePunct w:val="0"/>
        <w:autoSpaceDE/>
        <w:autoSpaceDN/>
        <w:bidi w:val="0"/>
        <w:adjustRightInd/>
        <w:spacing w:line="240" w:lineRule="auto"/>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Arial" w:eastAsia="仿宋_GB2312" w:cs="Arial"/>
          <w:color w:val="auto"/>
          <w:sz w:val="32"/>
          <w:szCs w:val="32"/>
          <w:shd w:val="clear" w:color="auto" w:fill="FFFFFF"/>
          <w:lang w:val="en-US" w:eastAsia="zh-CN"/>
        </w:rPr>
        <w:t>考察合格的拟引进人员</w:t>
      </w:r>
      <w:r>
        <w:rPr>
          <w:rFonts w:hint="eastAsia" w:ascii="仿宋_GB2312" w:hAnsi="Arial" w:eastAsia="仿宋_GB2312" w:cs="Arial"/>
          <w:color w:val="auto"/>
          <w:sz w:val="32"/>
          <w:szCs w:val="32"/>
          <w:u w:val="none"/>
          <w:shd w:val="clear" w:color="auto" w:fill="FFFFFF"/>
          <w:lang w:val="en-US" w:eastAsia="zh-CN"/>
        </w:rPr>
        <w:t>在呼伦贝尔人才网</w:t>
      </w:r>
      <w:r>
        <w:rPr>
          <w:rFonts w:hint="eastAsia" w:ascii="仿宋_GB2312" w:hAnsi="Arial" w:eastAsia="仿宋_GB2312" w:cs="Arial"/>
          <w:color w:val="auto"/>
          <w:sz w:val="32"/>
          <w:szCs w:val="32"/>
          <w:shd w:val="clear" w:color="auto" w:fill="FFFFFF"/>
          <w:lang w:val="en-US" w:eastAsia="zh-CN"/>
        </w:rPr>
        <w:t>进行5个工作日的公示，公示期满，对没有问题或反映问题不影响引进的，由呼伦贝尔市委党校（</w:t>
      </w:r>
      <w:r>
        <w:rPr>
          <w:rFonts w:hint="eastAsia" w:ascii="仿宋_GB2312" w:hAnsi="仿宋_GB2312" w:eastAsia="仿宋_GB2312" w:cs="仿宋_GB2312"/>
          <w:color w:val="auto"/>
          <w:sz w:val="32"/>
          <w:szCs w:val="32"/>
          <w:highlight w:val="none"/>
          <w:lang w:eastAsia="zh-CN"/>
        </w:rPr>
        <w:t>市行政学院、社会主义学院</w:t>
      </w:r>
      <w:r>
        <w:rPr>
          <w:rFonts w:hint="eastAsia" w:ascii="仿宋_GB2312" w:hAnsi="Arial" w:eastAsia="仿宋_GB2312" w:cs="Arial"/>
          <w:color w:val="auto"/>
          <w:sz w:val="32"/>
          <w:szCs w:val="32"/>
          <w:shd w:val="clear" w:color="auto" w:fill="FFFFFF"/>
          <w:lang w:val="en-US" w:eastAsia="zh-CN"/>
        </w:rPr>
        <w:t>）办理引进人才手续。对有影响引进的问题并查实的，取消其引进资格；对有影响引进的问题但一时难以查实的，暂缓引进，待查实后由呼伦贝尔市委党校（</w:t>
      </w:r>
      <w:r>
        <w:rPr>
          <w:rFonts w:hint="eastAsia" w:ascii="仿宋_GB2312" w:hAnsi="仿宋_GB2312" w:eastAsia="仿宋_GB2312" w:cs="仿宋_GB2312"/>
          <w:color w:val="auto"/>
          <w:sz w:val="32"/>
          <w:szCs w:val="32"/>
          <w:highlight w:val="none"/>
          <w:lang w:eastAsia="zh-CN"/>
        </w:rPr>
        <w:t>市行政学院、社会主义学院</w:t>
      </w:r>
      <w:r>
        <w:rPr>
          <w:rFonts w:hint="eastAsia" w:ascii="仿宋_GB2312" w:hAnsi="Arial" w:eastAsia="仿宋_GB2312" w:cs="Arial"/>
          <w:color w:val="auto"/>
          <w:sz w:val="32"/>
          <w:szCs w:val="32"/>
          <w:shd w:val="clear" w:color="auto" w:fill="FFFFFF"/>
          <w:lang w:val="en-US" w:eastAsia="zh-CN"/>
        </w:rPr>
        <w:t>）</w:t>
      </w:r>
      <w:r>
        <w:rPr>
          <w:rFonts w:hint="eastAsia" w:ascii="仿宋_GB2312" w:hAnsi="仿宋_GB2312" w:eastAsia="仿宋_GB2312" w:cs="仿宋_GB2312"/>
          <w:color w:val="auto"/>
          <w:sz w:val="32"/>
          <w:szCs w:val="32"/>
          <w:highlight w:val="none"/>
          <w:lang w:val="en-US" w:eastAsia="zh-CN"/>
        </w:rPr>
        <w:t>引进专业技术人才工作领导小组作出是否引进的结论。</w:t>
      </w:r>
    </w:p>
    <w:p>
      <w:pPr>
        <w:pStyle w:val="2"/>
        <w:keepNext w:val="0"/>
        <w:keepLines w:val="0"/>
        <w:pageBreakBefore w:val="0"/>
        <w:widowControl w:val="0"/>
        <w:numPr>
          <w:ilvl w:val="0"/>
          <w:numId w:val="0"/>
        </w:numPr>
        <w:kinsoku/>
        <w:wordWrap/>
        <w:overflowPunct/>
        <w:topLinePunct w:val="0"/>
        <w:autoSpaceDE/>
        <w:autoSpaceDN/>
        <w:bidi w:val="0"/>
        <w:adjustRightInd/>
        <w:spacing w:line="240" w:lineRule="auto"/>
        <w:ind w:firstLine="640" w:firstLineChars="200"/>
        <w:jc w:val="both"/>
        <w:textAlignment w:val="auto"/>
        <w:rPr>
          <w:rFonts w:hint="eastAsia" w:ascii="方正楷体_GBK" w:hAnsi="方正楷体_GBK" w:eastAsia="方正楷体_GBK" w:cs="方正楷体_GBK"/>
          <w:b w:val="0"/>
          <w:bCs w:val="0"/>
          <w:kern w:val="0"/>
          <w:sz w:val="32"/>
          <w:szCs w:val="32"/>
          <w:lang w:val="en-US" w:eastAsia="zh-CN" w:bidi="ar"/>
        </w:rPr>
      </w:pPr>
      <w:r>
        <w:rPr>
          <w:rFonts w:hint="eastAsia" w:ascii="方正楷体_GBK" w:hAnsi="方正楷体_GBK" w:eastAsia="方正楷体_GBK" w:cs="方正楷体_GBK"/>
          <w:b w:val="0"/>
          <w:bCs w:val="0"/>
          <w:kern w:val="0"/>
          <w:sz w:val="32"/>
          <w:szCs w:val="32"/>
          <w:lang w:val="en-US" w:eastAsia="zh-CN" w:bidi="ar"/>
        </w:rPr>
        <w:t>（六）递补</w:t>
      </w:r>
    </w:p>
    <w:p>
      <w:pPr>
        <w:pStyle w:val="2"/>
        <w:keepNext w:val="0"/>
        <w:keepLines w:val="0"/>
        <w:pageBreakBefore w:val="0"/>
        <w:widowControl w:val="0"/>
        <w:numPr>
          <w:ilvl w:val="0"/>
          <w:numId w:val="0"/>
        </w:numPr>
        <w:kinsoku/>
        <w:wordWrap/>
        <w:overflowPunct/>
        <w:topLinePunct w:val="0"/>
        <w:autoSpaceDE/>
        <w:autoSpaceDN/>
        <w:bidi w:val="0"/>
        <w:adjustRightInd/>
        <w:spacing w:line="240" w:lineRule="auto"/>
        <w:ind w:firstLine="640" w:firstLineChars="200"/>
        <w:jc w:val="both"/>
        <w:textAlignment w:val="auto"/>
        <w:rPr>
          <w:rFonts w:hint="eastAsia" w:ascii="仿宋_GB2312" w:hAnsi="Arial" w:eastAsia="仿宋_GB2312" w:cs="Arial"/>
          <w:color w:val="auto"/>
          <w:sz w:val="32"/>
          <w:szCs w:val="32"/>
          <w:shd w:val="clear" w:color="auto" w:fill="FFFFFF"/>
          <w:lang w:val="en-US" w:eastAsia="zh-CN"/>
        </w:rPr>
      </w:pPr>
      <w:r>
        <w:rPr>
          <w:rFonts w:hint="eastAsia" w:ascii="仿宋_GB2312" w:hAnsi="Arial" w:eastAsia="仿宋_GB2312" w:cs="Arial"/>
          <w:color w:val="auto"/>
          <w:sz w:val="32"/>
          <w:szCs w:val="32"/>
          <w:shd w:val="clear" w:color="auto" w:fill="FFFFFF"/>
          <w:lang w:val="en-US" w:eastAsia="zh-CN"/>
        </w:rPr>
        <w:t>本次引进人才工作对在成绩公布、体检考察环节以及拟引进人员公示结束前出现缺额的岗位，按照本岗位人岗相适评估认定总成绩60分以上由高到低的顺序依次等额进行递补，低于最低合格分数线的不予递补。如递补人员成绩出现并列情况，则另行采取加试方式确定。递补只进行一次，拟引进人员公示期结束后不再进行递补。</w:t>
      </w:r>
    </w:p>
    <w:p>
      <w:pPr>
        <w:pStyle w:val="2"/>
        <w:keepNext w:val="0"/>
        <w:keepLines w:val="0"/>
        <w:pageBreakBefore w:val="0"/>
        <w:widowControl w:val="0"/>
        <w:numPr>
          <w:ilvl w:val="0"/>
          <w:numId w:val="0"/>
        </w:numPr>
        <w:kinsoku/>
        <w:wordWrap/>
        <w:overflowPunct/>
        <w:topLinePunct w:val="0"/>
        <w:autoSpaceDE/>
        <w:autoSpaceDN/>
        <w:bidi w:val="0"/>
        <w:adjustRightInd/>
        <w:spacing w:line="240" w:lineRule="auto"/>
        <w:ind w:firstLine="640" w:firstLineChars="200"/>
        <w:jc w:val="both"/>
        <w:textAlignment w:val="auto"/>
        <w:rPr>
          <w:rFonts w:hint="eastAsia" w:ascii="方正楷体_GBK" w:hAnsi="方正楷体_GBK" w:eastAsia="方正楷体_GBK" w:cs="方正楷体_GBK"/>
          <w:b w:val="0"/>
          <w:bCs w:val="0"/>
          <w:kern w:val="0"/>
          <w:sz w:val="32"/>
          <w:szCs w:val="32"/>
          <w:lang w:val="en-US" w:eastAsia="zh-CN" w:bidi="ar"/>
        </w:rPr>
      </w:pPr>
      <w:r>
        <w:rPr>
          <w:rFonts w:hint="eastAsia" w:ascii="方正楷体_GBK" w:hAnsi="方正楷体_GBK" w:eastAsia="方正楷体_GBK" w:cs="方正楷体_GBK"/>
          <w:b w:val="0"/>
          <w:bCs w:val="0"/>
          <w:kern w:val="0"/>
          <w:sz w:val="32"/>
          <w:szCs w:val="32"/>
          <w:lang w:val="en-US" w:eastAsia="zh-CN" w:bidi="ar"/>
        </w:rPr>
        <w:t>（七）试用期制度</w:t>
      </w:r>
    </w:p>
    <w:p>
      <w:pPr>
        <w:pStyle w:val="2"/>
        <w:keepNext w:val="0"/>
        <w:keepLines w:val="0"/>
        <w:pageBreakBefore w:val="0"/>
        <w:widowControl w:val="0"/>
        <w:numPr>
          <w:ilvl w:val="0"/>
          <w:numId w:val="0"/>
        </w:numPr>
        <w:kinsoku/>
        <w:wordWrap/>
        <w:overflowPunct/>
        <w:topLinePunct w:val="0"/>
        <w:autoSpaceDE/>
        <w:autoSpaceDN/>
        <w:bidi w:val="0"/>
        <w:adjustRightInd/>
        <w:spacing w:line="240" w:lineRule="auto"/>
        <w:ind w:firstLine="640" w:firstLineChars="200"/>
        <w:jc w:val="both"/>
        <w:textAlignment w:val="auto"/>
        <w:rPr>
          <w:rFonts w:hint="eastAsia" w:ascii="仿宋_GB2312" w:hAnsi="Arial" w:eastAsia="仿宋_GB2312" w:cs="Arial"/>
          <w:color w:val="auto"/>
          <w:sz w:val="32"/>
          <w:szCs w:val="32"/>
          <w:shd w:val="clear" w:color="auto" w:fill="FFFFFF"/>
          <w:lang w:val="en-US" w:eastAsia="zh-CN"/>
        </w:rPr>
      </w:pPr>
      <w:r>
        <w:rPr>
          <w:rFonts w:hint="eastAsia" w:ascii="仿宋_GB2312" w:hAnsi="Arial" w:eastAsia="仿宋_GB2312" w:cs="Arial"/>
          <w:color w:val="auto"/>
          <w:sz w:val="32"/>
          <w:szCs w:val="32"/>
          <w:shd w:val="clear" w:color="auto" w:fill="FFFFFF"/>
          <w:lang w:val="en-US" w:eastAsia="zh-CN"/>
        </w:rPr>
        <w:t>引进人员实行试用期制度，按照国家有关规定执行。试用期即享受相关待遇，签订聘用合同。试用期结束后，由呼伦贝尔市委党校（市行政学院、社会主义学院）对引进人才进行考核。考核合格的，办理聘用手续；考核不合格的，办理解聘手续。</w:t>
      </w:r>
    </w:p>
    <w:p>
      <w:pPr>
        <w:pStyle w:val="2"/>
        <w:keepNext w:val="0"/>
        <w:keepLines w:val="0"/>
        <w:pageBreakBefore w:val="0"/>
        <w:widowControl w:val="0"/>
        <w:numPr>
          <w:ilvl w:val="0"/>
          <w:numId w:val="0"/>
        </w:numPr>
        <w:kinsoku/>
        <w:wordWrap/>
        <w:overflowPunct/>
        <w:topLinePunct w:val="0"/>
        <w:autoSpaceDE/>
        <w:autoSpaceDN/>
        <w:bidi w:val="0"/>
        <w:adjustRightInd/>
        <w:spacing w:line="240" w:lineRule="auto"/>
        <w:ind w:firstLine="640" w:firstLineChars="200"/>
        <w:jc w:val="both"/>
        <w:textAlignment w:val="auto"/>
        <w:rPr>
          <w:rFonts w:hint="eastAsia" w:ascii="方正楷体_GBK" w:hAnsi="方正楷体_GBK" w:eastAsia="方正楷体_GBK" w:cs="方正楷体_GBK"/>
          <w:b w:val="0"/>
          <w:bCs w:val="0"/>
          <w:kern w:val="0"/>
          <w:sz w:val="32"/>
          <w:szCs w:val="32"/>
          <w:lang w:val="en-US" w:eastAsia="zh-CN" w:bidi="ar"/>
        </w:rPr>
      </w:pPr>
      <w:r>
        <w:rPr>
          <w:rFonts w:hint="eastAsia" w:ascii="方正楷体_GBK" w:hAnsi="方正楷体_GBK" w:eastAsia="方正楷体_GBK" w:cs="方正楷体_GBK"/>
          <w:b w:val="0"/>
          <w:bCs w:val="0"/>
          <w:kern w:val="0"/>
          <w:sz w:val="32"/>
          <w:szCs w:val="32"/>
          <w:lang w:val="en-US" w:eastAsia="zh-CN" w:bidi="ar"/>
        </w:rPr>
        <w:t>（八）服务期制度</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引进的人才3年内不得调离本单位，5年内不得调离呼伦贝尔市。对无正当理由放弃的或不履行最低工作服务年限的，将记入本人干部人事档案和诚信档案。</w:t>
      </w:r>
    </w:p>
    <w:p>
      <w:pPr>
        <w:ind w:firstLine="640" w:firstLineChars="200"/>
        <w:rPr>
          <w:rFonts w:hint="eastAsia" w:ascii="仿宋_GB2312" w:hAnsi="仿宋_GB2312" w:eastAsia="仿宋_GB2312" w:cs="仿宋_GB2312"/>
          <w:sz w:val="32"/>
          <w:szCs w:val="32"/>
          <w:lang w:val="en-US" w:eastAsia="zh-CN"/>
        </w:rPr>
      </w:pPr>
      <w:r>
        <w:rPr>
          <w:rFonts w:hint="eastAsia" w:ascii="方正黑体_GBK" w:hAnsi="方正黑体_GBK" w:eastAsia="方正黑体_GBK" w:cs="方正黑体_GBK"/>
          <w:sz w:val="32"/>
          <w:szCs w:val="32"/>
          <w:lang w:val="en-US" w:eastAsia="zh-CN"/>
        </w:rPr>
        <w:t>三、纪律监督</w:t>
      </w:r>
      <w:r>
        <w:rPr>
          <w:rFonts w:hint="eastAsia" w:ascii="方正黑体_GBK" w:hAnsi="方正黑体_GBK" w:eastAsia="方正黑体_GBK" w:cs="方正黑体_GBK"/>
          <w:sz w:val="32"/>
          <w:szCs w:val="32"/>
          <w:lang w:val="en-US" w:eastAsia="zh-CN"/>
        </w:rPr>
        <w:br w:type="textWrapping"/>
      </w:r>
      <w:r>
        <w:rPr>
          <w:rFonts w:hint="eastAsia" w:ascii="仿宋_GB2312" w:hAnsi="仿宋_GB2312" w:eastAsia="仿宋_GB2312" w:cs="仿宋_GB2312"/>
          <w:sz w:val="32"/>
          <w:szCs w:val="32"/>
          <w:lang w:val="en-US" w:eastAsia="zh-CN"/>
        </w:rPr>
        <w:t>    本次呼伦贝尔市委党校</w:t>
      </w:r>
      <w:r>
        <w:rPr>
          <w:rFonts w:hint="eastAsia" w:ascii="仿宋_GB2312" w:hAnsi="仿宋_GB2312" w:eastAsia="仿宋_GB2312" w:cs="仿宋_GB2312"/>
          <w:sz w:val="32"/>
          <w:szCs w:val="32"/>
          <w:lang w:eastAsia="zh-CN"/>
        </w:rPr>
        <w:t>（市行政学院、社会主义学院）</w:t>
      </w:r>
      <w:r>
        <w:rPr>
          <w:rFonts w:hint="eastAsia" w:ascii="仿宋_GB2312" w:hAnsi="仿宋_GB2312" w:eastAsia="仿宋_GB2312" w:cs="仿宋_GB2312"/>
          <w:sz w:val="32"/>
          <w:szCs w:val="32"/>
          <w:lang w:val="en-US" w:eastAsia="zh-CN"/>
        </w:rPr>
        <w:t xml:space="preserve">引进人才工作资格审查将贯穿整个引才过程，一经发现不符合引才条件、弄虚作假或违反引进人才规定的将立即取消资格，并追究相关责任。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呼伦贝尔市委党校（市行政学院、社会主义学院）设立监督举报电话：0470-8219988。</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四、其他</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lang w:eastAsia="zh-CN"/>
        </w:rPr>
        <w:t>呼伦贝尔市委党校（市行政学院、社会主义学院）</w:t>
      </w:r>
      <w:r>
        <w:rPr>
          <w:rFonts w:hint="eastAsia" w:ascii="仿宋_GB2312" w:hAnsi="仿宋_GB2312" w:eastAsia="仿宋_GB2312" w:cs="仿宋_GB2312"/>
          <w:sz w:val="32"/>
          <w:szCs w:val="32"/>
          <w:lang w:val="en-US" w:eastAsia="zh-CN"/>
        </w:rPr>
        <w:t>引进人才工作有关程序、步骤、要求，如因呼伦贝尔市疫情防控工作需要作出调整，届时将在相关网站发布公告，请考生随时关注并严格按照本人工作生活居住地及呼伦贝尔市新冠肺炎防控工作指挥部发布的有关通知、公告要求执行。请考生注意做好自我健康管理，以免影响考试。因不符合健康管理要求或呼伦贝尔市疫情防控工作要求导致无法参加考试等环节的，后果自行承担。</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本公告由</w:t>
      </w:r>
      <w:r>
        <w:rPr>
          <w:rFonts w:hint="eastAsia" w:ascii="仿宋_GB2312" w:hAnsi="仿宋_GB2312" w:eastAsia="仿宋_GB2312" w:cs="仿宋_GB2312"/>
          <w:sz w:val="32"/>
          <w:szCs w:val="32"/>
          <w:lang w:eastAsia="zh-CN"/>
        </w:rPr>
        <w:t>呼伦贝尔市委党校（市行政学院、社会主义学院）</w:t>
      </w:r>
      <w:r>
        <w:rPr>
          <w:rFonts w:hint="eastAsia" w:ascii="仿宋_GB2312" w:hAnsi="仿宋_GB2312" w:eastAsia="仿宋_GB2312" w:cs="仿宋_GB2312"/>
          <w:sz w:val="32"/>
          <w:szCs w:val="32"/>
          <w:lang w:val="en-US" w:eastAsia="zh-CN"/>
        </w:rPr>
        <w:t>引进专业技术人才领导小组负责解释，未尽事宜按有关规定执行。</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呼伦贝尔市委党校</w:t>
      </w:r>
    </w:p>
    <w:p>
      <w:pPr>
        <w:ind w:firstLine="4160" w:firstLineChars="1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（市行政学院、社会主义学院）                 </w:t>
      </w:r>
    </w:p>
    <w:p>
      <w:pPr>
        <w:ind w:firstLine="4160" w:firstLineChars="1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引进专业技术人才工作领导小组</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2022年11月8日</w:t>
      </w:r>
    </w:p>
    <w:p>
      <w:pPr>
        <w:rPr>
          <w:rFonts w:hint="eastAsia" w:ascii="仿宋_GB2312" w:hAnsi="仿宋_GB2312" w:eastAsia="仿宋_GB2312" w:cs="仿宋_GB2312"/>
          <w:sz w:val="32"/>
          <w:szCs w:val="32"/>
        </w:rPr>
      </w:pPr>
    </w:p>
    <w:sectPr>
      <w:footerReference r:id="rId3" w:type="default"/>
      <w:pgSz w:w="11906" w:h="16838"/>
      <w:pgMar w:top="2098" w:right="1531" w:bottom="1984" w:left="153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SI黑体-GB2312">
    <w:altName w:val="黑体"/>
    <w:panose1 w:val="02000500000000000000"/>
    <w:charset w:val="86"/>
    <w:family w:val="auto"/>
    <w:pitch w:val="default"/>
    <w:sig w:usb0="800002BF" w:usb1="184F6CF8" w:usb2="00000012" w:usb3="00000000" w:csb0="0004000F" w:csb1="00000000"/>
  </w:font>
  <w:font w:name="方正小标宋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2000000000000000000"/>
    <w:charset w:val="86"/>
    <w:family w:val="auto"/>
    <w:pitch w:val="default"/>
    <w:sig w:usb0="00000001" w:usb1="0800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黑体_GBK">
    <w:altName w:val="微软雅黑"/>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m5dHdAQAAvgMAAA4AAAAAAAAA&#10;AQAgAAAAHgEAAGRycy9lMm9Eb2MueG1sUEsFBgAAAAAGAAYAWQEAAG0FA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CB067"/>
    <w:rsid w:val="0BFA364E"/>
    <w:rsid w:val="119FDC0C"/>
    <w:rsid w:val="139FC15A"/>
    <w:rsid w:val="1BF25027"/>
    <w:rsid w:val="1EFA6A36"/>
    <w:rsid w:val="1FDEFED7"/>
    <w:rsid w:val="1FFBF310"/>
    <w:rsid w:val="1FFDC0EB"/>
    <w:rsid w:val="23E7E119"/>
    <w:rsid w:val="25BAEACA"/>
    <w:rsid w:val="2776B222"/>
    <w:rsid w:val="2AF35DF1"/>
    <w:rsid w:val="2BBD4343"/>
    <w:rsid w:val="2C6F1359"/>
    <w:rsid w:val="2F73F50D"/>
    <w:rsid w:val="2F9EF7ED"/>
    <w:rsid w:val="2FDF0DE8"/>
    <w:rsid w:val="2FE05E78"/>
    <w:rsid w:val="337AAAAA"/>
    <w:rsid w:val="33FEB7DA"/>
    <w:rsid w:val="33FFB8B0"/>
    <w:rsid w:val="348E1F96"/>
    <w:rsid w:val="35FFF3BE"/>
    <w:rsid w:val="37A59D75"/>
    <w:rsid w:val="37A7E02D"/>
    <w:rsid w:val="37FEA73B"/>
    <w:rsid w:val="3A7FD3DE"/>
    <w:rsid w:val="3B7F807F"/>
    <w:rsid w:val="3BFED188"/>
    <w:rsid w:val="3BFFAE48"/>
    <w:rsid w:val="3C479967"/>
    <w:rsid w:val="3CDDEC9F"/>
    <w:rsid w:val="3CFCEDB4"/>
    <w:rsid w:val="3D2F049F"/>
    <w:rsid w:val="3D744854"/>
    <w:rsid w:val="3DE4D36F"/>
    <w:rsid w:val="3DEEBFF5"/>
    <w:rsid w:val="3DF956E7"/>
    <w:rsid w:val="3E7B8673"/>
    <w:rsid w:val="3E9C8F86"/>
    <w:rsid w:val="3E9DE066"/>
    <w:rsid w:val="3EBD2BFF"/>
    <w:rsid w:val="3EBDC61C"/>
    <w:rsid w:val="3EF693C9"/>
    <w:rsid w:val="3F2A8A82"/>
    <w:rsid w:val="3F43C316"/>
    <w:rsid w:val="3F9DFF6B"/>
    <w:rsid w:val="3FBCF54D"/>
    <w:rsid w:val="3FF603A9"/>
    <w:rsid w:val="3FFCB067"/>
    <w:rsid w:val="3FFF96CE"/>
    <w:rsid w:val="49B5E5D0"/>
    <w:rsid w:val="4D5ECC21"/>
    <w:rsid w:val="4D6F6031"/>
    <w:rsid w:val="4DE389A1"/>
    <w:rsid w:val="4FDA7F0F"/>
    <w:rsid w:val="4FEAA3FA"/>
    <w:rsid w:val="53DF6A42"/>
    <w:rsid w:val="576B74D2"/>
    <w:rsid w:val="57F92C8D"/>
    <w:rsid w:val="59F70610"/>
    <w:rsid w:val="5B776654"/>
    <w:rsid w:val="5B7DAF4D"/>
    <w:rsid w:val="5BBDA9EA"/>
    <w:rsid w:val="5BFF9B84"/>
    <w:rsid w:val="5CFE77B1"/>
    <w:rsid w:val="5D7E6D5C"/>
    <w:rsid w:val="5D9EB755"/>
    <w:rsid w:val="5DBFD6AE"/>
    <w:rsid w:val="5DBFECAE"/>
    <w:rsid w:val="5EE7A715"/>
    <w:rsid w:val="5EFBDC50"/>
    <w:rsid w:val="5EFF61DD"/>
    <w:rsid w:val="5F4F8A37"/>
    <w:rsid w:val="5F6F3E85"/>
    <w:rsid w:val="5FB54E02"/>
    <w:rsid w:val="5FB93026"/>
    <w:rsid w:val="5FF0959C"/>
    <w:rsid w:val="5FF93A96"/>
    <w:rsid w:val="5FFCF8FC"/>
    <w:rsid w:val="5FFF0C6D"/>
    <w:rsid w:val="5FFFAC71"/>
    <w:rsid w:val="5FFFCA44"/>
    <w:rsid w:val="618722E0"/>
    <w:rsid w:val="62AF243B"/>
    <w:rsid w:val="65BFE2D6"/>
    <w:rsid w:val="65F21614"/>
    <w:rsid w:val="666B9C0A"/>
    <w:rsid w:val="6A6A8554"/>
    <w:rsid w:val="6BBF7E99"/>
    <w:rsid w:val="6E1B7A28"/>
    <w:rsid w:val="6EFF4454"/>
    <w:rsid w:val="6F9D3BBF"/>
    <w:rsid w:val="6FA279F7"/>
    <w:rsid w:val="6FF6296D"/>
    <w:rsid w:val="6FFFD98A"/>
    <w:rsid w:val="71FD09FC"/>
    <w:rsid w:val="71FF70AE"/>
    <w:rsid w:val="72CA4229"/>
    <w:rsid w:val="73ED2829"/>
    <w:rsid w:val="73FF8012"/>
    <w:rsid w:val="74FA9178"/>
    <w:rsid w:val="7559E1D1"/>
    <w:rsid w:val="75F6A613"/>
    <w:rsid w:val="76D7F31E"/>
    <w:rsid w:val="770F3125"/>
    <w:rsid w:val="7775211B"/>
    <w:rsid w:val="77B285E4"/>
    <w:rsid w:val="77BF8BAF"/>
    <w:rsid w:val="77C661DB"/>
    <w:rsid w:val="77DE912D"/>
    <w:rsid w:val="77ED31BA"/>
    <w:rsid w:val="77FE274E"/>
    <w:rsid w:val="77FFADA7"/>
    <w:rsid w:val="77FFC209"/>
    <w:rsid w:val="78420BB5"/>
    <w:rsid w:val="78BF2B63"/>
    <w:rsid w:val="79CF124D"/>
    <w:rsid w:val="7A7F09DC"/>
    <w:rsid w:val="7AD97066"/>
    <w:rsid w:val="7B6BA610"/>
    <w:rsid w:val="7B77DF9B"/>
    <w:rsid w:val="7BB3C99A"/>
    <w:rsid w:val="7BD74E17"/>
    <w:rsid w:val="7BEF5D25"/>
    <w:rsid w:val="7BFE0683"/>
    <w:rsid w:val="7CE3C9AF"/>
    <w:rsid w:val="7D7040BD"/>
    <w:rsid w:val="7D97F002"/>
    <w:rsid w:val="7DAF832E"/>
    <w:rsid w:val="7DBF9556"/>
    <w:rsid w:val="7DDA8248"/>
    <w:rsid w:val="7DDF9ED4"/>
    <w:rsid w:val="7DE7A06C"/>
    <w:rsid w:val="7DEFE61E"/>
    <w:rsid w:val="7DF3492E"/>
    <w:rsid w:val="7DF7A76C"/>
    <w:rsid w:val="7DFFFC1B"/>
    <w:rsid w:val="7E2B3957"/>
    <w:rsid w:val="7E5FECBE"/>
    <w:rsid w:val="7ED90B4B"/>
    <w:rsid w:val="7EE7814C"/>
    <w:rsid w:val="7EFE3549"/>
    <w:rsid w:val="7F19C172"/>
    <w:rsid w:val="7F1AEF4D"/>
    <w:rsid w:val="7F1DA6D1"/>
    <w:rsid w:val="7F7F9740"/>
    <w:rsid w:val="7F7FE018"/>
    <w:rsid w:val="7F8FCC0C"/>
    <w:rsid w:val="7FAF623C"/>
    <w:rsid w:val="7FBD8060"/>
    <w:rsid w:val="7FBFD77D"/>
    <w:rsid w:val="7FC70BAF"/>
    <w:rsid w:val="7FCFBDBE"/>
    <w:rsid w:val="7FDD33C5"/>
    <w:rsid w:val="7FDF29BA"/>
    <w:rsid w:val="7FDF932F"/>
    <w:rsid w:val="7FE66771"/>
    <w:rsid w:val="7FEF48FE"/>
    <w:rsid w:val="7FEF9ED2"/>
    <w:rsid w:val="7FF1BB8E"/>
    <w:rsid w:val="7FFF681B"/>
    <w:rsid w:val="7FFF7C4B"/>
    <w:rsid w:val="7FFF7E8A"/>
    <w:rsid w:val="86FE6057"/>
    <w:rsid w:val="8BD570E3"/>
    <w:rsid w:val="8FB8EE82"/>
    <w:rsid w:val="9ADB0291"/>
    <w:rsid w:val="9DF6F0E3"/>
    <w:rsid w:val="9F7C714A"/>
    <w:rsid w:val="9FBDCEF9"/>
    <w:rsid w:val="A1EF6609"/>
    <w:rsid w:val="A2BBC573"/>
    <w:rsid w:val="A57F7F29"/>
    <w:rsid w:val="A63DD2F8"/>
    <w:rsid w:val="A68F6517"/>
    <w:rsid w:val="A7E4FC69"/>
    <w:rsid w:val="A7F7A373"/>
    <w:rsid w:val="ABDA940A"/>
    <w:rsid w:val="AFBA0351"/>
    <w:rsid w:val="B4571B88"/>
    <w:rsid w:val="B6A39448"/>
    <w:rsid w:val="B7FB7EEC"/>
    <w:rsid w:val="BAF79EE5"/>
    <w:rsid w:val="BAFB3BB8"/>
    <w:rsid w:val="BBBF5C02"/>
    <w:rsid w:val="BBE7B09F"/>
    <w:rsid w:val="BBF716FC"/>
    <w:rsid w:val="BC5EB8F1"/>
    <w:rsid w:val="BC7A97D9"/>
    <w:rsid w:val="BCF4BD83"/>
    <w:rsid w:val="BCF7A410"/>
    <w:rsid w:val="BDBF938F"/>
    <w:rsid w:val="BED71FE9"/>
    <w:rsid w:val="BEF44401"/>
    <w:rsid w:val="BEF795BE"/>
    <w:rsid w:val="BEFBB410"/>
    <w:rsid w:val="BF3C5857"/>
    <w:rsid w:val="BF72B368"/>
    <w:rsid w:val="BFF70197"/>
    <w:rsid w:val="BFFB87A5"/>
    <w:rsid w:val="BFFF0ED4"/>
    <w:rsid w:val="C5BF945D"/>
    <w:rsid w:val="C7CA958C"/>
    <w:rsid w:val="C7DFF323"/>
    <w:rsid w:val="C7FF0134"/>
    <w:rsid w:val="CA6B09CB"/>
    <w:rsid w:val="CBEF18AD"/>
    <w:rsid w:val="CFDFAF4B"/>
    <w:rsid w:val="D1F76ABF"/>
    <w:rsid w:val="D3FB9AEB"/>
    <w:rsid w:val="D55DA4E2"/>
    <w:rsid w:val="D6EBB6F0"/>
    <w:rsid w:val="D77FD31A"/>
    <w:rsid w:val="D7DFA06C"/>
    <w:rsid w:val="DBAB5731"/>
    <w:rsid w:val="DBBDF879"/>
    <w:rsid w:val="DC6C5E34"/>
    <w:rsid w:val="DDAFFD9D"/>
    <w:rsid w:val="DDEF52EE"/>
    <w:rsid w:val="DDFB7857"/>
    <w:rsid w:val="DEFDBF0F"/>
    <w:rsid w:val="DFF93D2E"/>
    <w:rsid w:val="E1FB576D"/>
    <w:rsid w:val="E6EBBC0A"/>
    <w:rsid w:val="E6FD1C15"/>
    <w:rsid w:val="E77AEFCF"/>
    <w:rsid w:val="E7E6D92E"/>
    <w:rsid w:val="E7EB2125"/>
    <w:rsid w:val="E9D7B2C9"/>
    <w:rsid w:val="EB1F32ED"/>
    <w:rsid w:val="EBE97C74"/>
    <w:rsid w:val="ECAD7C8A"/>
    <w:rsid w:val="EDD709AE"/>
    <w:rsid w:val="EDFD6F1D"/>
    <w:rsid w:val="EEB422C0"/>
    <w:rsid w:val="EF71A534"/>
    <w:rsid w:val="EF7D9DF6"/>
    <w:rsid w:val="EF7F1235"/>
    <w:rsid w:val="EFB561D5"/>
    <w:rsid w:val="EFB9102B"/>
    <w:rsid w:val="EFCF59A5"/>
    <w:rsid w:val="EFFF1670"/>
    <w:rsid w:val="EFFF4ECB"/>
    <w:rsid w:val="F0F3DEF2"/>
    <w:rsid w:val="F2AF74F6"/>
    <w:rsid w:val="F2FB074C"/>
    <w:rsid w:val="F39D83FC"/>
    <w:rsid w:val="F3E9F9EB"/>
    <w:rsid w:val="F46F4CAE"/>
    <w:rsid w:val="F75FA0C0"/>
    <w:rsid w:val="F77BCE8B"/>
    <w:rsid w:val="F7B6F1E1"/>
    <w:rsid w:val="F7BF9347"/>
    <w:rsid w:val="F7EF48EC"/>
    <w:rsid w:val="F7FA4F52"/>
    <w:rsid w:val="F7FA5C95"/>
    <w:rsid w:val="F7FF5CE0"/>
    <w:rsid w:val="F7FF9470"/>
    <w:rsid w:val="F8E93654"/>
    <w:rsid w:val="F97F0211"/>
    <w:rsid w:val="F9BD05E5"/>
    <w:rsid w:val="F9E6D1DA"/>
    <w:rsid w:val="F9ECED71"/>
    <w:rsid w:val="FA29B79E"/>
    <w:rsid w:val="FABD00BC"/>
    <w:rsid w:val="FB7F3AFB"/>
    <w:rsid w:val="FBE75B35"/>
    <w:rsid w:val="FBEDCD9C"/>
    <w:rsid w:val="FBF57B83"/>
    <w:rsid w:val="FBF5894B"/>
    <w:rsid w:val="FBFAC861"/>
    <w:rsid w:val="FBFF5CE0"/>
    <w:rsid w:val="FCBF9960"/>
    <w:rsid w:val="FCDA500D"/>
    <w:rsid w:val="FCDD944F"/>
    <w:rsid w:val="FCEDCB82"/>
    <w:rsid w:val="FCFBF8B3"/>
    <w:rsid w:val="FCFD9282"/>
    <w:rsid w:val="FD540D1B"/>
    <w:rsid w:val="FD575721"/>
    <w:rsid w:val="FD5E9F11"/>
    <w:rsid w:val="FD7E87DB"/>
    <w:rsid w:val="FD7F5FAB"/>
    <w:rsid w:val="FDB78180"/>
    <w:rsid w:val="FDCEC9E2"/>
    <w:rsid w:val="FDCF9F88"/>
    <w:rsid w:val="FDD7D883"/>
    <w:rsid w:val="FDE6E87A"/>
    <w:rsid w:val="FDED3ED5"/>
    <w:rsid w:val="FDFB4F96"/>
    <w:rsid w:val="FDFD360F"/>
    <w:rsid w:val="FDFF5733"/>
    <w:rsid w:val="FEA7BDA7"/>
    <w:rsid w:val="FEBDEA34"/>
    <w:rsid w:val="FED745BB"/>
    <w:rsid w:val="FEDD968A"/>
    <w:rsid w:val="FEEA30E3"/>
    <w:rsid w:val="FEFF0179"/>
    <w:rsid w:val="FEFFE877"/>
    <w:rsid w:val="FF2F462A"/>
    <w:rsid w:val="FF7F580A"/>
    <w:rsid w:val="FF8F996B"/>
    <w:rsid w:val="FFBEDBA8"/>
    <w:rsid w:val="FFDA9001"/>
    <w:rsid w:val="FFEF5A26"/>
    <w:rsid w:val="FFF54281"/>
    <w:rsid w:val="FFF73D7E"/>
    <w:rsid w:val="FFF75EFB"/>
    <w:rsid w:val="FFF784AB"/>
    <w:rsid w:val="FFFBC295"/>
    <w:rsid w:val="FFFDAB55"/>
    <w:rsid w:val="FFFF1323"/>
    <w:rsid w:val="FFFF7FE5"/>
    <w:rsid w:val="FFFFA710"/>
    <w:rsid w:val="FFFFBC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table of authorities"/>
    <w:basedOn w:val="1"/>
    <w:next w:val="1"/>
    <w:qFormat/>
    <w:uiPriority w:val="0"/>
    <w:pPr>
      <w:spacing w:line="360" w:lineRule="auto"/>
      <w:ind w:left="420"/>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3666</Words>
  <Characters>3787</Characters>
  <Lines>0</Lines>
  <Paragraphs>0</Paragraphs>
  <TotalTime>33.6666666666667</TotalTime>
  <ScaleCrop>false</ScaleCrop>
  <LinksUpToDate>false</LinksUpToDate>
  <CharactersWithSpaces>3916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2022-07-28T02:09:00Z</dcterms:created>
  <dc:creator>kylin</dc:creator>
  <cp:lastModifiedBy>尚帝</cp:lastModifiedBy>
  <cp:lastPrinted>2022-10-31T09:42:09Z</cp:lastPrinted>
  <dcterms:modified xsi:type="dcterms:W3CDTF">2022-11-08T13:43:45Z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C77AA02D56EF4B2696E79D928C83FCBB</vt:lpwstr>
  </property>
</Properties>
</file>