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莘县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公开招聘工作人员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面试疫情防控告知书</w:t>
      </w:r>
    </w:p>
    <w:p>
      <w:pPr>
        <w:widowControl/>
        <w:spacing w:line="600" w:lineRule="atLeas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ab/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次面试疫情防控有关要求和注意事项告知如下，请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有关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考生知悉并严格执行考试各项防疫措施和要求。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 一、面试前防疫准备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（一）为确保顺利参考，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建议考生考前非必要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不要外出</w:t>
      </w:r>
      <w:r>
        <w:rPr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尚在外地（省外、省内其他市）的考生应主动了解我市疫情防控相关要求，</w:t>
      </w:r>
      <w:r>
        <w:rPr>
          <w:rFonts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建议使用自有交通工具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hAnsi="sans-serif" w:eastAsia="仿宋_GB2312" w:cs="仿宋_GB2312"/>
          <w:color w:val="000000"/>
          <w:kern w:val="0"/>
          <w:sz w:val="32"/>
          <w:szCs w:val="32"/>
        </w:rPr>
        <w:t>点对点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”抵达，尽量避免乘坐公共交通工具，按规定提前抵达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莘县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，以免耽误面试。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按规定准备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足够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数量的核酸检测阴性证明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（纸质版）、山东省电子健康通行码绿码、通信大数据行程卡绿卡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核酸检测阴性证明纸质版（检测报告原件或检测报告复印件或打印“山东省电子健康通行码”显示的个人信息完整的核酸检测结果）须在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候考室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提交给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double"/>
        </w:rPr>
        <w:t>不能按要求提供规定的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double"/>
          <w:lang w:val="en-US" w:eastAsia="zh-CN"/>
        </w:rPr>
        <w:t>足量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double"/>
        </w:rPr>
        <w:t>核酸检测阴性证明的，不得参加考试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（四）每日自觉进行体温测量、健康状况监测，如实填写《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》（附件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面试时需将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上交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，考前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7天内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主动减少外出、不必要的聚集和人员接触，确保考试时身体状况良好。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二、考生管理要求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（一）面试前7天内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无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省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外旅居史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无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中高风险地区及发生本土疫情县（市、区）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考试前3天内开展3次核酸检测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（每天1次，其中1次为考前24小时内），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3次核酸检测阴性证明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方可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（二）面试前7天内有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省外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旅居史或来自中、高风险区所在县（市、区）的其他低风险区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至少提前5天抵达莘县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5天内开展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（间隔24小时，其中1次为考前24小时内），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3次核酸检测阴性证明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面试前7天内来自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中、高风险地区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的考生，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按要求完成居家医学观察或集中隔离医学观察等措施后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（需提供疫情防控部门或社区医学观察解除证明），在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面试前3天内开展3次核酸检测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（每天1次，其中1次为考前24小时内），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3次核酸检测阴性证明及医学观察解除证明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对尚未公布中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高风险区但7天内有新增感染者病例、存在社区传播风险的区域，参照中高风险区执行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上述考生应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提前向莘县人事考试中心和居住地社区报备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，在按照社区要求落实好各项疫情防控措施基础上再按要求参加面试，并于途中注意好个人防护，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double"/>
          <w:lang w:val="en-US" w:eastAsia="zh-CN"/>
        </w:rPr>
        <w:t>尽量避免乘坐公共交通工具，点对点到达考场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（四）中高风险区以国务院客户端、“山东疾控”微信公众号最新发布的《山东疾控近期疫情防控公众健康提示》为准。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）治愈出院的确诊病例和无症状感染者，应持面试前7天内的健康体检报告，体检正常、肺部影像学显示肺部病灶完全吸收、2次间隔24小时核酸检测（其中1次为面试前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小时）均为阴性的可以参加面试。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）面试前7天有发热、咳嗽等症状的，须提供医疗机构出具的诊断证明和面试前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小时内的核酸检测阴性证明，方可参加面试。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double"/>
          <w:lang w:val="en-US" w:eastAsia="zh-CN"/>
        </w:rPr>
        <w:t>因面试工作的特殊性，如面试岗位有属于以下情形的考生，暂缓本岗位面试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1.确诊病例、疑似病例、无症状感染者和尚在隔离观察期的密切接触者、次密切接触者;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2.面试前7天有发热、咳嗽等症状未痊愈且未排除传染病及身体不适者;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3.有中、高风险等疫情重点地区旅居史和接触史且离开上述地区不满7天者;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4.考生居住社区10天内发生疫情者;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5.有境外旅居史且入境未满10天者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三、面试当天有关要求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（一）考生经现场检测体温正常（低于37.3℃），携带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面试通知书、有效居民身份证、符合规定要求和数量的核酸检测阴性证明（纸质版）、《面试人员健康管理信息承诺书》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扫描考点场所码，出示</w:t>
      </w:r>
      <w:r>
        <w:rPr>
          <w:rFonts w:hint="eastAsia" w:ascii="仿宋_GB2312" w:hAnsi="Arial" w:eastAsia="仿宋_GB2312" w:cs="Arial"/>
          <w:b/>
          <w:bCs/>
          <w:color w:val="FF0000"/>
          <w:kern w:val="0"/>
          <w:sz w:val="32"/>
        </w:rPr>
        <w:t>山东省电子健康通行码绿码、通信大数据行程卡绿卡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（二）因考前防疫检查需要，请考生预留充足入场时间，建议</w:t>
      </w:r>
      <w:r>
        <w:rPr>
          <w:rStyle w:val="7"/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提前到达考点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，以免影响考试。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（三）考生参加考试时应自备一次性使用医用口罩或医用外科口罩，除接受身份核验时按要求摘下口罩外，进出考点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应全程佩戴口罩,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面试时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考生可自主决定是否继续佩戴。</w:t>
      </w:r>
    </w:p>
    <w:p>
      <w:pPr>
        <w:widowControl/>
        <w:spacing w:line="560" w:lineRule="exact"/>
        <w:ind w:firstLine="64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四、信息报备</w:t>
      </w:r>
    </w:p>
    <w:p>
      <w:pPr>
        <w:widowControl/>
        <w:spacing w:line="560" w:lineRule="exact"/>
        <w:ind w:firstLine="48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根据疫情防控工作需要，为确保广大考生身体健康，保障考试安全顺利开展，请面试考生务必于2022年11月10日下午15点前使用微信扫描下方二维码登录报备系统，如实报备省内外旅居史等信息。11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月12日至18日每天报备行程、所在位置、健康情况和体温，如报备后您的行程发生变化，请及时在报备系统内变更您的信息，如不按时报备或虚报隐瞒信息造成的一切后果考生自负。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届时，根据疫情防控形势变化，对以上疫情防控措施适时作出调整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请及时关注莘县人民政府网或莘县人社微信公众号通知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宋体" w:eastAsia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0635-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7321221</w:t>
      </w:r>
    </w:p>
    <w:p>
      <w:pPr>
        <w:widowControl/>
        <w:spacing w:line="240" w:lineRule="auto"/>
        <w:ind w:firstLine="480"/>
        <w:jc w:val="left"/>
        <w:rPr>
          <w:rFonts w:hint="eastAsia" w:eastAsiaTheme="minorEastAsia"/>
          <w:lang w:eastAsia="zh-CN"/>
        </w:rPr>
      </w:pPr>
    </w:p>
    <w:p>
      <w:pPr>
        <w:widowControl/>
        <w:spacing w:line="240" w:lineRule="auto"/>
        <w:ind w:firstLine="64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491105" cy="2819400"/>
            <wp:effectExtent l="0" t="0" r="4445" b="0"/>
            <wp:docPr id="1" name="图片 1" descr="11月10日报备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月10日报备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453640" cy="2884170"/>
            <wp:effectExtent l="0" t="0" r="3810" b="11430"/>
            <wp:docPr id="2" name="图片 2" descr="11月12日至18日报备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月12日至18日报备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814" w:right="158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dkYWNkYTY0ZDRjNTkxZWEyZDU2MDU0NDdmMWYxYmYifQ=="/>
  </w:docVars>
  <w:rsids>
    <w:rsidRoot w:val="00AB651A"/>
    <w:rsid w:val="00154298"/>
    <w:rsid w:val="00184066"/>
    <w:rsid w:val="00222820"/>
    <w:rsid w:val="00226BA9"/>
    <w:rsid w:val="002A01E1"/>
    <w:rsid w:val="003275A0"/>
    <w:rsid w:val="00463CCC"/>
    <w:rsid w:val="004A718C"/>
    <w:rsid w:val="00507A08"/>
    <w:rsid w:val="005F6E13"/>
    <w:rsid w:val="006C3AC9"/>
    <w:rsid w:val="00707216"/>
    <w:rsid w:val="008169CB"/>
    <w:rsid w:val="008A52D3"/>
    <w:rsid w:val="00AB651A"/>
    <w:rsid w:val="00AF29E6"/>
    <w:rsid w:val="00B55F07"/>
    <w:rsid w:val="00C21F1D"/>
    <w:rsid w:val="00C42CE0"/>
    <w:rsid w:val="00DA345C"/>
    <w:rsid w:val="00F11F34"/>
    <w:rsid w:val="00F334AA"/>
    <w:rsid w:val="00F9703B"/>
    <w:rsid w:val="03CA674B"/>
    <w:rsid w:val="09115BA6"/>
    <w:rsid w:val="0A3A7D7C"/>
    <w:rsid w:val="0D9C34B0"/>
    <w:rsid w:val="0E187E8D"/>
    <w:rsid w:val="0F7C5431"/>
    <w:rsid w:val="112137C2"/>
    <w:rsid w:val="128E451B"/>
    <w:rsid w:val="14F812D8"/>
    <w:rsid w:val="168748F3"/>
    <w:rsid w:val="1F04036C"/>
    <w:rsid w:val="1F716415"/>
    <w:rsid w:val="1FC22B5D"/>
    <w:rsid w:val="2282557A"/>
    <w:rsid w:val="274C23EB"/>
    <w:rsid w:val="335054E8"/>
    <w:rsid w:val="367122F5"/>
    <w:rsid w:val="3CBA53B9"/>
    <w:rsid w:val="3FBF73C9"/>
    <w:rsid w:val="41593967"/>
    <w:rsid w:val="44FA5863"/>
    <w:rsid w:val="4DAB5F8B"/>
    <w:rsid w:val="501803C7"/>
    <w:rsid w:val="52C2566A"/>
    <w:rsid w:val="542D122F"/>
    <w:rsid w:val="57921D54"/>
    <w:rsid w:val="5F031064"/>
    <w:rsid w:val="5F07099F"/>
    <w:rsid w:val="67F374F2"/>
    <w:rsid w:val="75746E18"/>
    <w:rsid w:val="776752BC"/>
    <w:rsid w:val="78FA0EF3"/>
    <w:rsid w:val="7B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1821</Words>
  <Characters>1861</Characters>
  <Lines>13</Lines>
  <Paragraphs>3</Paragraphs>
  <TotalTime>2</TotalTime>
  <ScaleCrop>false</ScaleCrop>
  <LinksUpToDate>false</LinksUpToDate>
  <CharactersWithSpaces>1868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2022-08-01T03:49:00Z</dcterms:created>
  <dc:creator>万川之月</dc:creator>
  <cp:lastModifiedBy>SceneNoLongerStill</cp:lastModifiedBy>
  <cp:lastPrinted>2022-11-09T08:16:00Z</cp:lastPrinted>
  <dcterms:modified xsi:type="dcterms:W3CDTF">2022-11-09T10:35:15Z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B1F8F622DF304213A61204A90C261C0B</vt:lpwstr>
  </property>
</Properties>
</file>