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</w:rPr>
        <w:t>宁陵县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  <w:t>葛天水务投资集团有限公司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090000" w:fill="FFFFFF"/>
          <w:lang w:val="en-US" w:eastAsia="zh-CN"/>
        </w:rPr>
        <w:t>报名登记表</w:t>
      </w: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398"/>
        <w:gridCol w:w="1228"/>
        <w:gridCol w:w="531"/>
        <w:gridCol w:w="478"/>
        <w:gridCol w:w="1036"/>
        <w:gridCol w:w="1282"/>
        <w:gridCol w:w="1619"/>
      </w:tblGrid>
      <w:tr>
        <w:trPr>
          <w:trHeight w:val="74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rPr>
          <w:trHeight w:val="75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7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历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位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2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参加工作时间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简  历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(填写大学学习及工作经历）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98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widowControl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本报名表所填写的信息准确无误，所提交的证件、资料和照片真实有效，若有虚假， 所产生的一切后果由本人承担。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报名人（签名）：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年    月    日</w:t>
            </w:r>
          </w:p>
        </w:tc>
      </w:tr>
      <w:tr>
        <w:trPr>
          <w:trHeight w:val="762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17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 注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1540" w:firstLineChars="7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</w:t>
      </w:r>
    </w:p>
    <w:p>
      <w:pPr>
        <w:widowControl/>
        <w:ind w:firstLine="1540" w:firstLineChars="7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填表日期：    年   月   日</w:t>
      </w:r>
    </w:p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注：1、本表一式2份。</w:t>
      </w:r>
    </w:p>
    <w:sectPr>
      <w:pgSz w:w="11906" w:h="16838"/>
      <w:pgMar w:top="1270" w:right="1236" w:bottom="1270" w:left="1236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2019-10-15T01:52:00Z</dcterms:created>
  <dc:creator>静和</dc:creator>
  <cp:lastPrinted>2022-09-09T17:32:00Z</cp:lastPrinted>
  <dcterms:modified xsi:type="dcterms:W3CDTF">2022-11-07T15:21:46Z</dcterms:modified>
  <dc:title>九九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AEC8AF4CAC70492CA7601C92E754B127</vt:lpwstr>
  </property>
</Properties>
</file>