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简体" w:hAnsi="方正小标宋简体" w:eastAsia="方正小标宋简体"/>
          <w:spacing w:val="-2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莱阳经济开发区工作人员</w:t>
      </w:r>
      <w:r>
        <w:rPr>
          <w:rFonts w:hint="eastAsia" w:ascii="方正小标宋简体" w:hAnsi="方正小标宋简体" w:eastAsia="方正小标宋简体"/>
          <w:spacing w:val="-26"/>
          <w:sz w:val="44"/>
          <w:szCs w:val="44"/>
        </w:rPr>
        <w:t>竞聘上岗工作公告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3360" w:firstLineChars="10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按照《莱阳经济开发区体制机制改革实施方案》要求，为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用人机制改革，优化人岗配置，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激发内生动力和发展活力，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莱阳经济开发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区针对现有空缺岗位，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在岗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行政、事业人员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开展新一轮公开竞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竞聘岗位设置及数量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本次共设置竞聘岗位1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个。（见附件1）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二、竞聘原则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1.人尽其才、竞争择优原则。</w:t>
      </w:r>
      <w:r>
        <w:rPr>
          <w:rFonts w:hint="eastAsia" w:ascii="仿宋_GB2312" w:hAnsi="宋体" w:eastAsia="仿宋_GB2312"/>
          <w:sz w:val="32"/>
          <w:szCs w:val="32"/>
        </w:rPr>
        <w:t>引入现代人力资源管理理念，打破身份、资历等限制，推行全员竞聘、择优上岗的办法，形成干部能上能下、人员能进能出、充满激情活力的选人用人机制。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2.公平、公正、公开原则。</w:t>
      </w:r>
      <w:r>
        <w:rPr>
          <w:rFonts w:hint="eastAsia" w:ascii="仿宋_GB2312" w:hAnsi="宋体" w:eastAsia="仿宋_GB2312"/>
          <w:sz w:val="32"/>
          <w:szCs w:val="32"/>
        </w:rPr>
        <w:t>竞聘岗位、人员数量、聘用资格和竞聘条件等全面公开，并依据严谨、客观的竞聘程序、竞聘方式和评分标准实施。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3.注重实绩、德才兼备原则。</w:t>
      </w:r>
      <w:r>
        <w:rPr>
          <w:rFonts w:hint="eastAsia" w:ascii="仿宋_GB2312" w:hAnsi="宋体" w:eastAsia="仿宋_GB2312"/>
          <w:sz w:val="32"/>
          <w:szCs w:val="32"/>
        </w:rPr>
        <w:t>竞聘过程做到深入了解、全面考核、认真比较，注重竞聘人员工作实绩和干部群众的认可度，以德为先，择优聘用。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4.人随岗走、薪随岗变原则。</w:t>
      </w:r>
      <w:r>
        <w:rPr>
          <w:rFonts w:hint="eastAsia" w:ascii="仿宋_GB2312" w:hAnsi="宋体" w:eastAsia="仿宋_GB2312"/>
          <w:sz w:val="32"/>
          <w:szCs w:val="32"/>
        </w:rPr>
        <w:t>竞聘工作完成后，所有人员按新聘岗位执行相应薪酬。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三、招聘范围和条件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1983年1月1日后出生的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莱阳市在编在岗机关事业单位工作人员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，特殊专业岗位根据需要可适当放宽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（二）拥护中华人民共和国宪法，拥护中国共产党领导和社会主义制度，政治过硬，品行端正，遵纪守法，廉洁奉公，作风扎实，实绩突出，模范贯彻执行党和国家的路线方针政策。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（三）具有正常履行职责的身体条件、心理素质和工作能力。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（四）有下列情形之一的，原则上不得应聘：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1.人员在试用期内的；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时明确规定了最低服务年限，服务期未满的；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3.近三年年度考核中有称职（合格）以下等次的；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4.受组织处理、纪律处分影响期未满的；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5.正在接受有关部门调查，尚未作出结论的；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6.被依法列为失信联合惩戒对象的;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7.有其他特殊原因的。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应聘人员不得报考有《事业单位人事管理回避规定》(人社部规〔2019〕1号)中应回避情形的岗位。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Style w:val="9"/>
          <w:rFonts w:ascii="黑体" w:hAnsi="黑体" w:eastAsia="黑体"/>
          <w:b w:val="0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sz w:val="32"/>
          <w:szCs w:val="32"/>
        </w:rPr>
        <w:t>四、报名与资格审查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7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（一）报名工作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</w:rPr>
        <w:t>报名工作采取统一时间、本人现场报名、现场确认、集中资格审查的方式进行。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可以报2个岗位，分第一志愿岗位和第二志愿岗位。第一志愿岗位被录取的，不再参加第二志愿岗位面试。第一志愿岗位未被录取的，如第二志愿岗位和第一志愿岗位属于同一部门岗位，第一志愿岗位面试成绩作为第二志愿岗位面试成绩，不再参加第二志愿岗位面试；如第二志愿岗位和第一志愿岗位不属于同一部门岗位，应参加第二志愿岗位面试，重新统计第二志愿岗位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报名人数达不到1:2比例时，按规定核减相应岗位竞聘计划。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（二）报名时间地点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报名时间：2个工作日，202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 </w:t>
      </w:r>
      <w:r>
        <w:rPr>
          <w:rFonts w:hint="eastAsia" w:ascii="仿宋_GB2312" w:hAnsi="仿宋_GB2312" w:eastAsia="仿宋_GB2312" w:cs="仿宋_GB2312"/>
          <w:sz w:val="32"/>
          <w:szCs w:val="32"/>
        </w:rPr>
        <w:t>)—10月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)，上午9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00-12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00，下午2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00-4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30。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报名地点：莱阳经济开发区管委会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室。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（三）具体要求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报考人员须本人现场报名，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提交相关证明材料（均要求提供原件和复印件）、填写完整的《报名登记表》、亲笔签名的《诚信承诺书》及2寸近期同底版正面免冠照片2张。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相关证明材料包括：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1.本人二代身份证原件及复印件1份;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2.毕业证原件及复印件1份（留学回国人员需出具国家教育部门的学历学位认证、我国驻外使领馆的有关证明材料复印件）；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（四）资格审查和监督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7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组织部、市委编办、市人社局派员对报名人员进行资格审查，市纪委监委派员全程监督。对应聘人员的资格审查工作，贯穿竞聘工作的全过程，凡在后续工作中发现不符合应聘资格或弄虚作假等问题的，一经查实，立即取消考试、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ascii="楷体" w:hAnsi="楷体" w:eastAsia="楷体" w:cs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面试工作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7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面试分部门、分岗位进行，计划报名结束一周内完成面试聘用工作。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面试采用结构化面试方式。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以开发区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个工作部为单位，立足于各部门工作性质和特点，有针对性的分别设计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试卷，同一部门内竞聘不同职级的人员均采用同一套试卷。每套试卷分为A卷和B卷，在每个部门面试开始前，由市纪委监委派</w:t>
      </w:r>
      <w:r>
        <w:rPr>
          <w:rFonts w:hint="eastAsia" w:ascii="仿宋_GB2312" w:hAnsi="仿宋_GB2312" w:eastAsia="仿宋_GB2312" w:cs="仿宋_GB2312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的监督人员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随机抽取一卷作为相应部门的面试试卷。面试时间为8分钟，面试时间包含审题思考和答题，可以提前结束，不得延时。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面试主要考察应聘者的职业道德、专业知识和业务能力。面试根据岗位特点和专业要求，采用结构化面试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方式进行。面试成绩于本场面试结束后公布。为保证人员素质，面试成绩合格线为60分，不足60分的不予聘用。面试的其他具体事宜，另行通知（请关注莱阳市政府网站：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"http://www.laiyang.gov.cn/"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http://www.laiyang.gov.cn/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六、拟聘人员确定和考察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（一）拟聘人员名单确定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1.根据岗位需求人数，按面试成绩从高到低以1:1比例确定拟聘人员名单。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2.若竞聘同一岗位、成绩高于60分（含）的考生人数低于该岗位需求人数，按实际人数确定相应岗位的拟聘人员名单。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3.同一岗位在考生成绩相同影响拟聘人员名单确定时，以考生现有岗位等级高者为拟聘人员；若现有岗位等级相同，以学历高者为拟聘人员；若学历相同，以有在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工作经历者为拟聘人员。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（二）拟聘人员考察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按照德才兼备的标准，根据竞聘岗位的要求，对拟聘任人员进行考察。重点了解被考察对象的政治思想、道德品质、能力素质、学习和工作表现、遵纪守法、廉洁自律以及是否需要回避等方面的情况，并对考察对象进行资格复审。</w:t>
      </w:r>
      <w:r>
        <w:rPr>
          <w:rFonts w:hint="eastAsia" w:ascii="仿宋_GB2312" w:hAnsi="宋体" w:eastAsia="仿宋_GB2312"/>
          <w:sz w:val="32"/>
          <w:szCs w:val="32"/>
        </w:rPr>
        <w:t>对有严重问题并查有实据的，不予聘用；对一时难以查实的暂缓聘用，待查实后再决定是否聘用。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 w:cs="楷体_GB2312"/>
          <w:bCs/>
          <w:sz w:val="32"/>
          <w:szCs w:val="32"/>
        </w:rPr>
        <w:t>公示聘用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各岗位拟聘人选考察合格后，对最终竞聘结果在莱阳市政府网站（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"http://www.laiyang.gov.cn/"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http://www.laiyang.gov.cn/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）进行公示，时间为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个工作日。公示无问题的予以聘用，签订聘用合同，一个聘期为3年，试用期6个月，试用期间表现不合格者，取消聘用资格。开发区管委会对聘用人员每年进行岗位考核，对考核不合格者，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z w:val="32"/>
          <w:szCs w:val="32"/>
        </w:rPr>
        <w:t>行末位淘汰机制。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八、工资待遇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根据《中共莱阳市委、莱阳市人民政府关于加快经济开发区创新发展的意见（试行）》（莱发〔2018〕23号）、《莱阳经济开发区体制机制改革实施方案》和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《莱阳经济开发区薪酬制度实施方案》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文件精神执行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，健全薪酬制度，释放改革创新活力，促进开发区经济社会高质量发展。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56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实行政务公开，及时公布进展情况，接受社会和群众的监督。市纪委监委对竞聘工作全程监督，对在公开招聘过程中弄虚作假、徇私舞弊的，严肃查处，坚决纠正；对违反公开招聘纪律的报考人员，取消报考或聘用资格；对违反公开招聘纪律的工作人员，视情节轻重给予相应处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在报考期间，应仔细阅读本竞聘公告及各附件，及时了解招聘网站发布的最新信息，保持通讯畅通有效，因本人原因错过重要信息而影响考试聘用的，责任自负。应聘人员要严格按照国家、省、市文件和本招聘公告规定执行，如发现违纪违规行为，按照《事业单位公开招聘违纪违规行为处理规定》（人力资源和社会保障部令第35号）有关规定处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本公告由中共莱阳市委组织部、莱阳经济开发区管理委员会负责解释。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咨询电话：17616027626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举报电话：0535-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3365003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招聘信息公告公示网站：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莱阳市政府网（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"http://www.laiyang.gov.cn/"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http://www.laiyang.gov.cn/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附件1：开发区招聘岗位需求表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附件2：招聘岗位和任职资格条件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附件3：竞聘人员报名表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附件4：诚信承诺书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both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莱阳市推动开发区改革创新领导小组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4" w:lineRule="exact"/>
        <w:ind w:firstLine="681" w:firstLineChars="213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ascii="方正小标宋简体" w:hAnsi="黑体" w:eastAsia="方正小标宋简体"/>
          <w:sz w:val="4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6"/>
        <w:tblpPr w:leftFromText="180" w:rightFromText="180" w:vertAnchor="text" w:horzAnchor="page" w:tblpX="1905" w:tblpY="1127"/>
        <w:tblOverlap w:val="never"/>
        <w:tblW w:w="8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4088"/>
        <w:gridCol w:w="2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部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门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党群工作部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党群工作中心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综合事务管理中心</w:t>
            </w:r>
          </w:p>
        </w:tc>
        <w:tc>
          <w:tcPr>
            <w:tcW w:w="24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财税管理中心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20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经济发展部</w:t>
            </w:r>
          </w:p>
        </w:tc>
        <w:tc>
          <w:tcPr>
            <w:tcW w:w="40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招商服务中心</w:t>
            </w:r>
          </w:p>
        </w:tc>
        <w:tc>
          <w:tcPr>
            <w:tcW w:w="2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0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经济发展中心</w:t>
            </w:r>
          </w:p>
        </w:tc>
        <w:tc>
          <w:tcPr>
            <w:tcW w:w="24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0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建设管理部</w:t>
            </w:r>
          </w:p>
        </w:tc>
        <w:tc>
          <w:tcPr>
            <w:tcW w:w="40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建设管理中心　</w:t>
            </w:r>
          </w:p>
        </w:tc>
        <w:tc>
          <w:tcPr>
            <w:tcW w:w="2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区政管理中心</w:t>
            </w:r>
          </w:p>
        </w:tc>
        <w:tc>
          <w:tcPr>
            <w:tcW w:w="2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化工园管理服务部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化工产业园管理服务中心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应急管理部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安全稳定服务中心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0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环保稳定服务中心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开发区招聘岗位需求表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jc w:val="left"/>
        <w:textAlignment w:val="auto"/>
        <w:rPr>
          <w:rFonts w:ascii="仿宋_GB2312" w:hAnsi="黑体" w:eastAsia="仿宋_GB2312"/>
          <w:sz w:val="32"/>
          <w:szCs w:val="32"/>
        </w:rPr>
        <w:sectPr>
          <w:footerReference r:id="rId3" w:type="default"/>
          <w:pgSz w:w="11906" w:h="16838"/>
          <w:pgMar w:top="2098" w:right="1531" w:bottom="1871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招聘岗位和任职资格条件</w:t>
      </w:r>
    </w:p>
    <w:tbl>
      <w:tblPr>
        <w:tblStyle w:val="6"/>
        <w:tblW w:w="14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897"/>
        <w:gridCol w:w="7836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招聘数量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任职资格条件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党群工作中心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中共党员，具有2年以上党群工作经历和一定的公文写作水平，具有一定的机关事业单位党群工作经验。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综合事务管理中心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具有一定的机关事业单位行政管理工作经验，熟练掌握办公软件的使用技能、公文写作技能。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财税管理中心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具有行政事业单位财政系统工作经验；掌握财政、国有资产管理的政策规定，熟悉财务会计规章制度；了解政府采购和综合治税工作；具有财务工作能力及经验。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招商服务中心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的招商引资管理工作经验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知识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；能组织、协调、开展招商活动和外事接待活动；能协助企业完成注册、立项、环评、安评、基建等手续的办理。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经济发展中心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具有一定的经济运行管理工作经验；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了解开发区经济发展思路、产业规划、产业布局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开发区综合材料、调研、信息工作；了解开发区企业的服务协调、政策扶持工作；具有商务统计管理分析能力。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建设管理中心　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一定的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规划建设管理工作经验，熟悉规划、国土、征迁、项目建设、设计、招标等工作；掌握CAD软件和办公软件使用技能，具备较高的公文写作能力。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区政管理中心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的城市管理工作经验；掌握采购管理、合同管理等方面的政策法规和知识。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化工产业园管理中心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具有一定的化工专业知识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，了解智慧管理平台、环评、安评、能评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信息反馈、对上衔接等工作；了解化工产业园的应急管理和环境保护工作；具有一定的组织、协调能力。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安全稳定服务中心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具有安全生产、应急处突业务知识和现场处置能力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环保稳定服务中心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具有环保整治、应急处突业务知识和现场处置能力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304" w:right="1440" w:bottom="1191" w:left="1440" w:header="851" w:footer="992" w:gutter="0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竞聘人员报名表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righ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tbl>
      <w:tblPr>
        <w:tblStyle w:val="6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39"/>
        <w:gridCol w:w="513"/>
        <w:gridCol w:w="707"/>
        <w:gridCol w:w="781"/>
        <w:gridCol w:w="1414"/>
        <w:gridCol w:w="1067"/>
        <w:gridCol w:w="146"/>
        <w:gridCol w:w="1198"/>
        <w:gridCol w:w="34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   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现任职务（职级）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学历（全日制）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第一志愿岗位</w:t>
            </w:r>
          </w:p>
        </w:tc>
        <w:tc>
          <w:tcPr>
            <w:tcW w:w="74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第二志愿岗位</w:t>
            </w:r>
          </w:p>
        </w:tc>
        <w:tc>
          <w:tcPr>
            <w:tcW w:w="74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7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报考承诺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本报名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报名人：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2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审核人签字（2人）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我自愿报名参加莱阳经济开发区管委会竞聘考试，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.本人认真阅读了《竞聘公告》、相关文件和有关政策，符合报考职位设置的条件，</w:t>
      </w:r>
      <w:r>
        <w:rPr>
          <w:rFonts w:hint="eastAsia" w:ascii="仿宋_GB2312" w:hAnsi="宋体" w:eastAsia="仿宋_GB2312"/>
          <w:sz w:val="32"/>
          <w:szCs w:val="32"/>
        </w:rPr>
        <w:t>理解且认可其内容。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.遵守考试纪律，服从考试安排，并将按规定完成相关程序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不舞弊也不协助他人舞弊；不弄虚作假，真实、准确填写及核对个人信息，提供真实有效证明资料。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.保证在考试及录用期间联系方式畅通。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提交的个人信息真实准确，若因违反本承诺而造成不良后果，本人愿意承担相应责任。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880" w:firstLineChars="9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报考人签字（手印）：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880" w:firstLineChars="9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440" w:firstLineChars="17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13</w:t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A3378"/>
    <w:multiLevelType w:val="singleLevel"/>
    <w:tmpl w:val="68DA33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Dg1OWRlMDkzOTA2ZjRiMjgwMTUyNDA4NzYwNzcifQ=="/>
  </w:docVars>
  <w:rsids>
    <w:rsidRoot w:val="002A2E38"/>
    <w:rsid w:val="000041C0"/>
    <w:rsid w:val="00011442"/>
    <w:rsid w:val="00014B48"/>
    <w:rsid w:val="000155D6"/>
    <w:rsid w:val="00017632"/>
    <w:rsid w:val="000210BC"/>
    <w:rsid w:val="000222C5"/>
    <w:rsid w:val="00075568"/>
    <w:rsid w:val="00086998"/>
    <w:rsid w:val="00092C78"/>
    <w:rsid w:val="00096F74"/>
    <w:rsid w:val="000B4947"/>
    <w:rsid w:val="000D2A3B"/>
    <w:rsid w:val="000E33A7"/>
    <w:rsid w:val="000E7E3F"/>
    <w:rsid w:val="000F3FB8"/>
    <w:rsid w:val="001119F7"/>
    <w:rsid w:val="0011206E"/>
    <w:rsid w:val="00122C30"/>
    <w:rsid w:val="001268C9"/>
    <w:rsid w:val="00127818"/>
    <w:rsid w:val="0013232C"/>
    <w:rsid w:val="0016059C"/>
    <w:rsid w:val="00160C06"/>
    <w:rsid w:val="00167981"/>
    <w:rsid w:val="00170857"/>
    <w:rsid w:val="00177E87"/>
    <w:rsid w:val="0018287C"/>
    <w:rsid w:val="00196427"/>
    <w:rsid w:val="001B25EF"/>
    <w:rsid w:val="001B5F38"/>
    <w:rsid w:val="001C20FE"/>
    <w:rsid w:val="001D229C"/>
    <w:rsid w:val="001D3BB7"/>
    <w:rsid w:val="001D73DB"/>
    <w:rsid w:val="001E4A91"/>
    <w:rsid w:val="001E775D"/>
    <w:rsid w:val="001F7CDB"/>
    <w:rsid w:val="002013B9"/>
    <w:rsid w:val="002049AB"/>
    <w:rsid w:val="00211B96"/>
    <w:rsid w:val="00214184"/>
    <w:rsid w:val="002150EC"/>
    <w:rsid w:val="00223B83"/>
    <w:rsid w:val="00224250"/>
    <w:rsid w:val="00230523"/>
    <w:rsid w:val="00251328"/>
    <w:rsid w:val="00262554"/>
    <w:rsid w:val="00264888"/>
    <w:rsid w:val="00270708"/>
    <w:rsid w:val="00272255"/>
    <w:rsid w:val="00277571"/>
    <w:rsid w:val="00281805"/>
    <w:rsid w:val="0028232D"/>
    <w:rsid w:val="00282A0F"/>
    <w:rsid w:val="00284357"/>
    <w:rsid w:val="00286F92"/>
    <w:rsid w:val="002916F9"/>
    <w:rsid w:val="002932FB"/>
    <w:rsid w:val="002A2E38"/>
    <w:rsid w:val="002B1347"/>
    <w:rsid w:val="002D57EC"/>
    <w:rsid w:val="002E53C1"/>
    <w:rsid w:val="00306269"/>
    <w:rsid w:val="00323B3E"/>
    <w:rsid w:val="00327CE6"/>
    <w:rsid w:val="003416AF"/>
    <w:rsid w:val="003438D5"/>
    <w:rsid w:val="00351C50"/>
    <w:rsid w:val="0035738C"/>
    <w:rsid w:val="0036440F"/>
    <w:rsid w:val="00372AD6"/>
    <w:rsid w:val="00386310"/>
    <w:rsid w:val="00394917"/>
    <w:rsid w:val="003A2BEB"/>
    <w:rsid w:val="003B0A35"/>
    <w:rsid w:val="003B2DDB"/>
    <w:rsid w:val="003B6C82"/>
    <w:rsid w:val="003C3640"/>
    <w:rsid w:val="003D3870"/>
    <w:rsid w:val="003D3CC6"/>
    <w:rsid w:val="003D5367"/>
    <w:rsid w:val="003E183B"/>
    <w:rsid w:val="003E4AB1"/>
    <w:rsid w:val="003E5EDC"/>
    <w:rsid w:val="003F1FBA"/>
    <w:rsid w:val="0040016B"/>
    <w:rsid w:val="0040307C"/>
    <w:rsid w:val="00406B68"/>
    <w:rsid w:val="00410207"/>
    <w:rsid w:val="004147CA"/>
    <w:rsid w:val="0041749E"/>
    <w:rsid w:val="004205AD"/>
    <w:rsid w:val="004339C3"/>
    <w:rsid w:val="00446626"/>
    <w:rsid w:val="00455EDB"/>
    <w:rsid w:val="0046669F"/>
    <w:rsid w:val="00472136"/>
    <w:rsid w:val="00473673"/>
    <w:rsid w:val="004770B5"/>
    <w:rsid w:val="00484C4F"/>
    <w:rsid w:val="00484C7A"/>
    <w:rsid w:val="00487B24"/>
    <w:rsid w:val="00490756"/>
    <w:rsid w:val="00494112"/>
    <w:rsid w:val="004A2115"/>
    <w:rsid w:val="004A637E"/>
    <w:rsid w:val="004B3B92"/>
    <w:rsid w:val="004B5FB1"/>
    <w:rsid w:val="004C322F"/>
    <w:rsid w:val="004C5A61"/>
    <w:rsid w:val="004C7E0F"/>
    <w:rsid w:val="004D0447"/>
    <w:rsid w:val="004D1A98"/>
    <w:rsid w:val="004D1C79"/>
    <w:rsid w:val="004D21F2"/>
    <w:rsid w:val="004D54F5"/>
    <w:rsid w:val="004E2845"/>
    <w:rsid w:val="004F08A0"/>
    <w:rsid w:val="00504F3B"/>
    <w:rsid w:val="005222CE"/>
    <w:rsid w:val="00526557"/>
    <w:rsid w:val="005448E6"/>
    <w:rsid w:val="0055220B"/>
    <w:rsid w:val="00554BEF"/>
    <w:rsid w:val="005646B0"/>
    <w:rsid w:val="00565F3C"/>
    <w:rsid w:val="00566060"/>
    <w:rsid w:val="005674B8"/>
    <w:rsid w:val="00570FAA"/>
    <w:rsid w:val="00597317"/>
    <w:rsid w:val="005A1FA4"/>
    <w:rsid w:val="005A4521"/>
    <w:rsid w:val="005B52F4"/>
    <w:rsid w:val="005B6151"/>
    <w:rsid w:val="005E0356"/>
    <w:rsid w:val="005E34C1"/>
    <w:rsid w:val="005E659A"/>
    <w:rsid w:val="0060119D"/>
    <w:rsid w:val="00602560"/>
    <w:rsid w:val="00602E87"/>
    <w:rsid w:val="00603B7F"/>
    <w:rsid w:val="00607D47"/>
    <w:rsid w:val="00610B75"/>
    <w:rsid w:val="00611C98"/>
    <w:rsid w:val="00612A92"/>
    <w:rsid w:val="00613A48"/>
    <w:rsid w:val="00616839"/>
    <w:rsid w:val="006316CE"/>
    <w:rsid w:val="00631868"/>
    <w:rsid w:val="00631E9C"/>
    <w:rsid w:val="006435D0"/>
    <w:rsid w:val="00661728"/>
    <w:rsid w:val="00672567"/>
    <w:rsid w:val="00684A7B"/>
    <w:rsid w:val="00697354"/>
    <w:rsid w:val="006B2F6A"/>
    <w:rsid w:val="006C00E5"/>
    <w:rsid w:val="007078C5"/>
    <w:rsid w:val="00707949"/>
    <w:rsid w:val="00731C73"/>
    <w:rsid w:val="00744124"/>
    <w:rsid w:val="00750677"/>
    <w:rsid w:val="00752E4B"/>
    <w:rsid w:val="00755242"/>
    <w:rsid w:val="00762559"/>
    <w:rsid w:val="00763596"/>
    <w:rsid w:val="00774928"/>
    <w:rsid w:val="00777FD2"/>
    <w:rsid w:val="00787592"/>
    <w:rsid w:val="007B02FA"/>
    <w:rsid w:val="007B3D16"/>
    <w:rsid w:val="007B5C20"/>
    <w:rsid w:val="007D3EFF"/>
    <w:rsid w:val="007D7367"/>
    <w:rsid w:val="007E0535"/>
    <w:rsid w:val="007E0572"/>
    <w:rsid w:val="007E0585"/>
    <w:rsid w:val="007F4844"/>
    <w:rsid w:val="008220F6"/>
    <w:rsid w:val="00823CCD"/>
    <w:rsid w:val="008254FF"/>
    <w:rsid w:val="00831EB6"/>
    <w:rsid w:val="00832DD1"/>
    <w:rsid w:val="008348B8"/>
    <w:rsid w:val="0084653B"/>
    <w:rsid w:val="00850AD7"/>
    <w:rsid w:val="008568A4"/>
    <w:rsid w:val="00876B20"/>
    <w:rsid w:val="00887651"/>
    <w:rsid w:val="008A51CD"/>
    <w:rsid w:val="008A7E61"/>
    <w:rsid w:val="008B7F28"/>
    <w:rsid w:val="008C45B7"/>
    <w:rsid w:val="008D0B27"/>
    <w:rsid w:val="008D0CD0"/>
    <w:rsid w:val="008E121F"/>
    <w:rsid w:val="008E2135"/>
    <w:rsid w:val="008E507A"/>
    <w:rsid w:val="00900B24"/>
    <w:rsid w:val="00904172"/>
    <w:rsid w:val="0090506E"/>
    <w:rsid w:val="009200F7"/>
    <w:rsid w:val="009248B8"/>
    <w:rsid w:val="00925DFD"/>
    <w:rsid w:val="00956D23"/>
    <w:rsid w:val="0097006A"/>
    <w:rsid w:val="00983E15"/>
    <w:rsid w:val="0098729E"/>
    <w:rsid w:val="0099372D"/>
    <w:rsid w:val="009C0E5D"/>
    <w:rsid w:val="009C1509"/>
    <w:rsid w:val="009C1DF8"/>
    <w:rsid w:val="009C26A7"/>
    <w:rsid w:val="009C33AF"/>
    <w:rsid w:val="009C44FC"/>
    <w:rsid w:val="009D6875"/>
    <w:rsid w:val="009E301E"/>
    <w:rsid w:val="009F13B6"/>
    <w:rsid w:val="009F24EF"/>
    <w:rsid w:val="00A0267A"/>
    <w:rsid w:val="00A1411D"/>
    <w:rsid w:val="00A1771F"/>
    <w:rsid w:val="00A17D63"/>
    <w:rsid w:val="00A20B9D"/>
    <w:rsid w:val="00A27AF4"/>
    <w:rsid w:val="00A42B9B"/>
    <w:rsid w:val="00A523C8"/>
    <w:rsid w:val="00A5680E"/>
    <w:rsid w:val="00A60B4E"/>
    <w:rsid w:val="00A67571"/>
    <w:rsid w:val="00A7028D"/>
    <w:rsid w:val="00A77D09"/>
    <w:rsid w:val="00AD2099"/>
    <w:rsid w:val="00AD6807"/>
    <w:rsid w:val="00AD7944"/>
    <w:rsid w:val="00AE4A4C"/>
    <w:rsid w:val="00AF314D"/>
    <w:rsid w:val="00B06447"/>
    <w:rsid w:val="00B064EA"/>
    <w:rsid w:val="00B07056"/>
    <w:rsid w:val="00B16BB7"/>
    <w:rsid w:val="00B261FE"/>
    <w:rsid w:val="00B45923"/>
    <w:rsid w:val="00B5162E"/>
    <w:rsid w:val="00B56FDD"/>
    <w:rsid w:val="00B611C2"/>
    <w:rsid w:val="00B6539D"/>
    <w:rsid w:val="00B66D7F"/>
    <w:rsid w:val="00B7020E"/>
    <w:rsid w:val="00B83D7A"/>
    <w:rsid w:val="00BA52F8"/>
    <w:rsid w:val="00BB2719"/>
    <w:rsid w:val="00BB7F29"/>
    <w:rsid w:val="00BC2A5F"/>
    <w:rsid w:val="00BC60B6"/>
    <w:rsid w:val="00BC6F23"/>
    <w:rsid w:val="00BD5459"/>
    <w:rsid w:val="00BE7539"/>
    <w:rsid w:val="00BF35F2"/>
    <w:rsid w:val="00C07071"/>
    <w:rsid w:val="00C31568"/>
    <w:rsid w:val="00C33695"/>
    <w:rsid w:val="00C41701"/>
    <w:rsid w:val="00C52388"/>
    <w:rsid w:val="00C612D8"/>
    <w:rsid w:val="00C61690"/>
    <w:rsid w:val="00C6304F"/>
    <w:rsid w:val="00C65233"/>
    <w:rsid w:val="00C73709"/>
    <w:rsid w:val="00C82332"/>
    <w:rsid w:val="00C84C09"/>
    <w:rsid w:val="00C9418B"/>
    <w:rsid w:val="00CA0473"/>
    <w:rsid w:val="00CB0AA5"/>
    <w:rsid w:val="00CC2876"/>
    <w:rsid w:val="00CD4818"/>
    <w:rsid w:val="00CE0D54"/>
    <w:rsid w:val="00CE0EC1"/>
    <w:rsid w:val="00CE292E"/>
    <w:rsid w:val="00CF48C6"/>
    <w:rsid w:val="00D0200C"/>
    <w:rsid w:val="00D109BD"/>
    <w:rsid w:val="00D12938"/>
    <w:rsid w:val="00D21EDF"/>
    <w:rsid w:val="00D25E9B"/>
    <w:rsid w:val="00D27F37"/>
    <w:rsid w:val="00D36A0A"/>
    <w:rsid w:val="00D45561"/>
    <w:rsid w:val="00D6079E"/>
    <w:rsid w:val="00D644F6"/>
    <w:rsid w:val="00D671A6"/>
    <w:rsid w:val="00D70F04"/>
    <w:rsid w:val="00D93D36"/>
    <w:rsid w:val="00DA464F"/>
    <w:rsid w:val="00DA6769"/>
    <w:rsid w:val="00DD42DB"/>
    <w:rsid w:val="00DE5B10"/>
    <w:rsid w:val="00DF2984"/>
    <w:rsid w:val="00DF66BF"/>
    <w:rsid w:val="00E060B3"/>
    <w:rsid w:val="00E25CC9"/>
    <w:rsid w:val="00E31C9A"/>
    <w:rsid w:val="00E33CEF"/>
    <w:rsid w:val="00E4647C"/>
    <w:rsid w:val="00E621B4"/>
    <w:rsid w:val="00E71D73"/>
    <w:rsid w:val="00E94544"/>
    <w:rsid w:val="00EA03CB"/>
    <w:rsid w:val="00EA1151"/>
    <w:rsid w:val="00EC0CA2"/>
    <w:rsid w:val="00EE0F16"/>
    <w:rsid w:val="00EF3FAD"/>
    <w:rsid w:val="00EF4457"/>
    <w:rsid w:val="00EF5CCE"/>
    <w:rsid w:val="00F000B2"/>
    <w:rsid w:val="00F060DB"/>
    <w:rsid w:val="00F06D7A"/>
    <w:rsid w:val="00F152AA"/>
    <w:rsid w:val="00F1655A"/>
    <w:rsid w:val="00F23006"/>
    <w:rsid w:val="00F24087"/>
    <w:rsid w:val="00F53404"/>
    <w:rsid w:val="00F65483"/>
    <w:rsid w:val="00F91AB4"/>
    <w:rsid w:val="00F9663E"/>
    <w:rsid w:val="00FB1865"/>
    <w:rsid w:val="00FB4C25"/>
    <w:rsid w:val="00FB7860"/>
    <w:rsid w:val="00FC5D10"/>
    <w:rsid w:val="00FE4D1B"/>
    <w:rsid w:val="0240571C"/>
    <w:rsid w:val="04FC43EA"/>
    <w:rsid w:val="056414A4"/>
    <w:rsid w:val="0595721A"/>
    <w:rsid w:val="05DF3427"/>
    <w:rsid w:val="063355E9"/>
    <w:rsid w:val="0A5B2AD2"/>
    <w:rsid w:val="0A5F4619"/>
    <w:rsid w:val="0D295F53"/>
    <w:rsid w:val="0EB9159E"/>
    <w:rsid w:val="10A82CF2"/>
    <w:rsid w:val="118E21AF"/>
    <w:rsid w:val="11AF6FAB"/>
    <w:rsid w:val="13301221"/>
    <w:rsid w:val="150A6734"/>
    <w:rsid w:val="15AA2D09"/>
    <w:rsid w:val="171A5F59"/>
    <w:rsid w:val="17B62B1E"/>
    <w:rsid w:val="19D84FCE"/>
    <w:rsid w:val="1A971B26"/>
    <w:rsid w:val="1B692837"/>
    <w:rsid w:val="1C2C492D"/>
    <w:rsid w:val="1ECA4813"/>
    <w:rsid w:val="1F8024EC"/>
    <w:rsid w:val="205F2266"/>
    <w:rsid w:val="240510B5"/>
    <w:rsid w:val="241D5074"/>
    <w:rsid w:val="267C2CAE"/>
    <w:rsid w:val="276B24C7"/>
    <w:rsid w:val="2917551D"/>
    <w:rsid w:val="29AD7B24"/>
    <w:rsid w:val="2A996188"/>
    <w:rsid w:val="2CA003A9"/>
    <w:rsid w:val="2D4D453B"/>
    <w:rsid w:val="2ECE4AF1"/>
    <w:rsid w:val="2F193ABA"/>
    <w:rsid w:val="30A5634C"/>
    <w:rsid w:val="31060D7E"/>
    <w:rsid w:val="31DE210C"/>
    <w:rsid w:val="31FE488D"/>
    <w:rsid w:val="32246954"/>
    <w:rsid w:val="33491A61"/>
    <w:rsid w:val="33775980"/>
    <w:rsid w:val="34035C79"/>
    <w:rsid w:val="3465560F"/>
    <w:rsid w:val="35AB401B"/>
    <w:rsid w:val="35DF4624"/>
    <w:rsid w:val="36966561"/>
    <w:rsid w:val="37612E4C"/>
    <w:rsid w:val="37935D16"/>
    <w:rsid w:val="386E127D"/>
    <w:rsid w:val="38875604"/>
    <w:rsid w:val="39A511F1"/>
    <w:rsid w:val="39CE25DA"/>
    <w:rsid w:val="39E6200D"/>
    <w:rsid w:val="3AB8190A"/>
    <w:rsid w:val="3B241D1F"/>
    <w:rsid w:val="3B882057"/>
    <w:rsid w:val="3CC9015B"/>
    <w:rsid w:val="3DE633E0"/>
    <w:rsid w:val="3DEE1D6C"/>
    <w:rsid w:val="3E5C0FB4"/>
    <w:rsid w:val="3E6E42F6"/>
    <w:rsid w:val="3E8C3FF3"/>
    <w:rsid w:val="3EFC2A75"/>
    <w:rsid w:val="41555D34"/>
    <w:rsid w:val="42783A24"/>
    <w:rsid w:val="43721EB1"/>
    <w:rsid w:val="446C27D5"/>
    <w:rsid w:val="45BD1F72"/>
    <w:rsid w:val="47486A40"/>
    <w:rsid w:val="47841A42"/>
    <w:rsid w:val="487E23BE"/>
    <w:rsid w:val="48FB1BB1"/>
    <w:rsid w:val="49C03461"/>
    <w:rsid w:val="4B141077"/>
    <w:rsid w:val="4B2F4C1B"/>
    <w:rsid w:val="4BA74813"/>
    <w:rsid w:val="4BF47196"/>
    <w:rsid w:val="4E481A1B"/>
    <w:rsid w:val="50005047"/>
    <w:rsid w:val="504A42DB"/>
    <w:rsid w:val="50ED05D3"/>
    <w:rsid w:val="510E032C"/>
    <w:rsid w:val="526A5B5E"/>
    <w:rsid w:val="528F2693"/>
    <w:rsid w:val="52CD6993"/>
    <w:rsid w:val="533839A6"/>
    <w:rsid w:val="53426CF3"/>
    <w:rsid w:val="534357CD"/>
    <w:rsid w:val="54217F39"/>
    <w:rsid w:val="578A6CD9"/>
    <w:rsid w:val="57CD6EE6"/>
    <w:rsid w:val="589F72F2"/>
    <w:rsid w:val="58F750B9"/>
    <w:rsid w:val="5A9508DA"/>
    <w:rsid w:val="5B736168"/>
    <w:rsid w:val="5B876FE1"/>
    <w:rsid w:val="5CCF1F09"/>
    <w:rsid w:val="5D8440F2"/>
    <w:rsid w:val="5DB07ACE"/>
    <w:rsid w:val="5F1A1CE2"/>
    <w:rsid w:val="60BE77B5"/>
    <w:rsid w:val="61C52BF4"/>
    <w:rsid w:val="61D72450"/>
    <w:rsid w:val="62A451A6"/>
    <w:rsid w:val="67EE70E6"/>
    <w:rsid w:val="68F465CF"/>
    <w:rsid w:val="69874AD2"/>
    <w:rsid w:val="69E42199"/>
    <w:rsid w:val="69F727C1"/>
    <w:rsid w:val="6C381564"/>
    <w:rsid w:val="6CDE22F7"/>
    <w:rsid w:val="6D90418D"/>
    <w:rsid w:val="6DEC7032"/>
    <w:rsid w:val="6E4246FD"/>
    <w:rsid w:val="708C2904"/>
    <w:rsid w:val="70AA1959"/>
    <w:rsid w:val="70AB7837"/>
    <w:rsid w:val="72830842"/>
    <w:rsid w:val="73216213"/>
    <w:rsid w:val="73915BF3"/>
    <w:rsid w:val="747C394C"/>
    <w:rsid w:val="74862063"/>
    <w:rsid w:val="750E215C"/>
    <w:rsid w:val="755937DE"/>
    <w:rsid w:val="767D5E56"/>
    <w:rsid w:val="77027122"/>
    <w:rsid w:val="78CC6C21"/>
    <w:rsid w:val="7A6B72D7"/>
    <w:rsid w:val="7CEE1A8D"/>
    <w:rsid w:val="7E0C587B"/>
    <w:rsid w:val="7F084C02"/>
    <w:rsid w:val="7F6D003E"/>
    <w:rsid w:val="7F8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BFC3-805F-4B79-8393-79394845E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3963</Words>
  <Characters>4134</Characters>
  <Lines>40</Lines>
  <Paragraphs>11</Paragraphs>
  <TotalTime>109</TotalTime>
  <ScaleCrop>false</ScaleCrop>
  <LinksUpToDate>false</LinksUpToDate>
  <CharactersWithSpaces>4329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2020-09-27T07:39:00Z</dcterms:created>
  <dc:creator>admin</dc:creator>
  <cp:lastModifiedBy>张莉莉</cp:lastModifiedBy>
  <cp:lastPrinted>2022-10-20T02:42:00Z</cp:lastPrinted>
  <dcterms:modified xsi:type="dcterms:W3CDTF">2022-10-27T06:34:06Z</dcterms:modified>
  <dc:title>微山经济开发区管委会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0B2EC731DC14489FBC8C6766838DB1A6</vt:lpwstr>
  </property>
</Properties>
</file>