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210" w:line="360" w:lineRule="exact"/>
        <w:jc w:val="center"/>
        <w:textAlignment w:val="auto"/>
        <w:outlineLvl w:val="0"/>
        <w:rPr>
          <w:rFonts w:hint="eastAsia" w:ascii="方正小标宋简体" w:hAnsi="宋体" w:eastAsia="方正小标宋简体" w:cs="宋体"/>
          <w:b/>
          <w:bCs/>
          <w:kern w:val="36"/>
          <w:sz w:val="32"/>
          <w:szCs w:val="32"/>
          <w:lang w:val="en-US" w:eastAsia="zh-CN"/>
        </w:rPr>
      </w:pPr>
      <w:r>
        <w:rPr>
          <w:rFonts w:hint="eastAsia" w:ascii="方正小标宋简体" w:hAnsi="宋体" w:eastAsia="方正小标宋简体" w:cs="宋体"/>
          <w:b/>
          <w:bCs/>
          <w:kern w:val="36"/>
          <w:sz w:val="32"/>
          <w:szCs w:val="32"/>
          <w:lang w:val="en-US" w:eastAsia="zh-CN"/>
        </w:rPr>
        <w:t>江苏商贸职业学院2022年公开招聘工作人员（第一批）</w:t>
      </w:r>
    </w:p>
    <w:p>
      <w:pPr>
        <w:keepNext w:val="0"/>
        <w:keepLines w:val="0"/>
        <w:pageBreakBefore w:val="0"/>
        <w:widowControl/>
        <w:kinsoku/>
        <w:wordWrap/>
        <w:overflowPunct/>
        <w:topLinePunct w:val="0"/>
        <w:autoSpaceDE/>
        <w:autoSpaceDN/>
        <w:bidi w:val="0"/>
        <w:adjustRightInd w:val="0"/>
        <w:snapToGrid w:val="0"/>
        <w:spacing w:after="210" w:line="360" w:lineRule="exact"/>
        <w:jc w:val="center"/>
        <w:textAlignment w:val="auto"/>
        <w:outlineLvl w:val="0"/>
        <w:rPr>
          <w:rFonts w:ascii="方正小标宋简体" w:hAnsi="宋体" w:eastAsia="方正小标宋简体" w:cs="宋体"/>
          <w:b/>
          <w:bCs/>
          <w:kern w:val="36"/>
          <w:sz w:val="32"/>
          <w:szCs w:val="32"/>
        </w:rPr>
      </w:pPr>
      <w:r>
        <w:rPr>
          <w:rFonts w:hint="eastAsia" w:ascii="方正小标宋简体" w:hAnsi="宋体" w:eastAsia="方正小标宋简体" w:cs="宋体"/>
          <w:b/>
          <w:bCs/>
          <w:kern w:val="36"/>
          <w:sz w:val="32"/>
          <w:szCs w:val="32"/>
        </w:rPr>
        <w:t>准考证打印通知暨</w:t>
      </w:r>
      <w:r>
        <w:rPr>
          <w:rFonts w:ascii="方正小标宋简体" w:hAnsi="宋体" w:eastAsia="方正小标宋简体" w:cs="宋体"/>
          <w:b/>
          <w:bCs/>
          <w:kern w:val="36"/>
          <w:sz w:val="32"/>
          <w:szCs w:val="32"/>
        </w:rPr>
        <w:t>疫情防控告知书</w:t>
      </w:r>
    </w:p>
    <w:p>
      <w:pPr>
        <w:widowControl/>
        <w:spacing w:line="520" w:lineRule="exact"/>
        <w:ind w:firstLine="640" w:firstLineChars="200"/>
        <w:rPr>
          <w:rFonts w:ascii="仿宋" w:hAnsi="仿宋" w:eastAsia="仿宋" w:cs="宋体"/>
          <w:color w:val="514B4A"/>
          <w:kern w:val="0"/>
          <w:sz w:val="32"/>
          <w:szCs w:val="32"/>
        </w:rPr>
      </w:pPr>
    </w:p>
    <w:p>
      <w:pPr>
        <w:widowControl/>
        <w:spacing w:line="520" w:lineRule="exact"/>
        <w:ind w:firstLine="640" w:firstLineChars="200"/>
        <w:rPr>
          <w:rFonts w:ascii="Times New Roman" w:hAnsi="Times New Roman" w:eastAsia="仿宋" w:cs="Times New Roman"/>
          <w:color w:val="514B4A"/>
          <w:kern w:val="0"/>
          <w:sz w:val="32"/>
          <w:szCs w:val="32"/>
        </w:rPr>
      </w:pPr>
      <w:r>
        <w:rPr>
          <w:rFonts w:ascii="Times New Roman" w:hAnsi="Times New Roman" w:eastAsia="仿宋" w:cs="Times New Roman"/>
          <w:color w:val="514B4A"/>
          <w:kern w:val="0"/>
          <w:sz w:val="32"/>
          <w:szCs w:val="32"/>
        </w:rPr>
        <w:t>根据防控有关要求，</w:t>
      </w:r>
      <w:r>
        <w:rPr>
          <w:rFonts w:hint="eastAsia" w:ascii="Times New Roman" w:hAnsi="Times New Roman" w:eastAsia="仿宋" w:cs="Times New Roman"/>
          <w:color w:val="514B4A"/>
          <w:kern w:val="0"/>
          <w:sz w:val="32"/>
          <w:szCs w:val="32"/>
          <w:lang w:val="en-US" w:eastAsia="zh-CN"/>
        </w:rPr>
        <w:t>江苏商贸职业学院2022年公开招聘工作人员（第一批）</w:t>
      </w:r>
      <w:r>
        <w:rPr>
          <w:rFonts w:hint="eastAsia" w:ascii="Times New Roman" w:hAnsi="Times New Roman" w:eastAsia="仿宋" w:cs="Times New Roman"/>
          <w:color w:val="514B4A"/>
          <w:kern w:val="0"/>
          <w:sz w:val="32"/>
          <w:szCs w:val="32"/>
        </w:rPr>
        <w:t>考试</w:t>
      </w:r>
      <w:r>
        <w:rPr>
          <w:rFonts w:ascii="Times New Roman" w:hAnsi="Times New Roman" w:eastAsia="仿宋" w:cs="Times New Roman"/>
          <w:color w:val="514B4A"/>
          <w:kern w:val="0"/>
          <w:sz w:val="32"/>
          <w:szCs w:val="32"/>
        </w:rPr>
        <w:t>拟定2022年11月5日</w:t>
      </w:r>
      <w:r>
        <w:rPr>
          <w:rFonts w:hint="eastAsia" w:ascii="Times New Roman" w:hAnsi="Times New Roman" w:eastAsia="仿宋" w:cs="Times New Roman"/>
          <w:color w:val="514B4A"/>
          <w:kern w:val="0"/>
          <w:sz w:val="32"/>
          <w:szCs w:val="32"/>
          <w:lang w:eastAsia="zh-CN"/>
        </w:rPr>
        <w:t>—</w:t>
      </w:r>
      <w:r>
        <w:rPr>
          <w:rFonts w:hint="eastAsia" w:ascii="Times New Roman" w:hAnsi="Times New Roman" w:eastAsia="仿宋" w:cs="Times New Roman"/>
          <w:color w:val="514B4A"/>
          <w:kern w:val="0"/>
          <w:sz w:val="32"/>
          <w:szCs w:val="32"/>
          <w:lang w:val="en-US" w:eastAsia="zh-CN"/>
        </w:rPr>
        <w:t>6日</w:t>
      </w:r>
      <w:r>
        <w:rPr>
          <w:rFonts w:ascii="Times New Roman" w:hAnsi="Times New Roman" w:eastAsia="仿宋" w:cs="Times New Roman"/>
          <w:color w:val="514B4A"/>
          <w:kern w:val="0"/>
          <w:sz w:val="32"/>
          <w:szCs w:val="32"/>
        </w:rPr>
        <w:t>在南京进行，具体时间地点详见准考证。考生可于11月1日14:00—11月5日</w:t>
      </w:r>
      <w:r>
        <w:rPr>
          <w:rFonts w:hint="eastAsia" w:ascii="Times New Roman" w:hAnsi="Times New Roman" w:eastAsia="仿宋" w:cs="Times New Roman"/>
          <w:color w:val="514B4A"/>
          <w:kern w:val="0"/>
          <w:sz w:val="32"/>
          <w:szCs w:val="32"/>
          <w:lang w:val="en-US" w:eastAsia="zh-CN"/>
        </w:rPr>
        <w:t>8</w:t>
      </w:r>
      <w:r>
        <w:rPr>
          <w:rFonts w:ascii="Times New Roman" w:hAnsi="Times New Roman" w:eastAsia="仿宋" w:cs="Times New Roman"/>
          <w:color w:val="514B4A"/>
          <w:kern w:val="0"/>
          <w:sz w:val="32"/>
          <w:szCs w:val="32"/>
        </w:rPr>
        <w:t>:30登陆</w:t>
      </w:r>
      <w:r>
        <w:rPr>
          <w:rFonts w:hint="eastAsia" w:ascii="Times New Roman" w:hAnsi="Times New Roman" w:eastAsia="仿宋" w:cs="Times New Roman"/>
          <w:color w:val="514B4A"/>
          <w:kern w:val="0"/>
          <w:sz w:val="32"/>
          <w:szCs w:val="32"/>
        </w:rPr>
        <w:t>报名网站</w:t>
      </w:r>
      <w:r>
        <w:rPr>
          <w:rFonts w:ascii="Times New Roman" w:hAnsi="Times New Roman" w:eastAsia="仿宋" w:cs="Times New Roman"/>
          <w:color w:val="514B4A"/>
          <w:kern w:val="0"/>
          <w:sz w:val="32"/>
          <w:szCs w:val="32"/>
        </w:rPr>
        <w:t>打印准考证。</w:t>
      </w:r>
    </w:p>
    <w:p>
      <w:pPr>
        <w:widowControl/>
        <w:spacing w:line="520" w:lineRule="exact"/>
        <w:ind w:firstLine="640" w:firstLineChars="200"/>
        <w:rPr>
          <w:rFonts w:ascii="仿宋" w:hAnsi="仿宋" w:eastAsia="仿宋" w:cs="宋体"/>
          <w:color w:val="333333"/>
          <w:kern w:val="0"/>
          <w:sz w:val="32"/>
          <w:szCs w:val="32"/>
        </w:rPr>
      </w:pPr>
      <w:r>
        <w:rPr>
          <w:rFonts w:hint="eastAsia" w:ascii="仿宋" w:hAnsi="仿宋" w:eastAsia="仿宋" w:cs="宋体"/>
          <w:color w:val="514B4A"/>
          <w:kern w:val="0"/>
          <w:sz w:val="32"/>
          <w:szCs w:val="32"/>
        </w:rPr>
        <w:t>根据防控有关要求，为确保考试工作安全顺利进行，现将备考及新冠肺炎疫情防控有关措施和要求告知如下，请所有报考人员知悉、理解、配合和支持。</w:t>
      </w:r>
    </w:p>
    <w:p>
      <w:pPr>
        <w:widowControl/>
        <w:spacing w:line="52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一、考生应至少在首场考试前</w:t>
      </w:r>
      <w:r>
        <w:rPr>
          <w:rFonts w:ascii="Times New Roman" w:hAnsi="Times New Roman" w:eastAsia="仿宋" w:cs="Times New Roman"/>
          <w:kern w:val="0"/>
          <w:sz w:val="32"/>
          <w:szCs w:val="32"/>
        </w:rPr>
        <w:t>7天申领“苏康码”，并每日进行健康申报更新直至考试当天。考生应持续关注本人“苏康码”状况，如出现非绿码且符合转码条件的，应最迟于首场考试前一天转为绿码（可拨打</w:t>
      </w:r>
      <w:r>
        <w:rPr>
          <w:rFonts w:hint="eastAsia" w:ascii="Times New Roman" w:hAnsi="Times New Roman" w:eastAsia="仿宋" w:cs="Times New Roman"/>
          <w:kern w:val="0"/>
          <w:sz w:val="32"/>
          <w:szCs w:val="32"/>
          <w:lang w:val="en-US" w:eastAsia="zh-CN"/>
        </w:rPr>
        <w:t>考试</w:t>
      </w:r>
      <w:r>
        <w:rPr>
          <w:rFonts w:ascii="Times New Roman" w:hAnsi="Times New Roman" w:eastAsia="仿宋" w:cs="Times New Roman"/>
          <w:kern w:val="0"/>
          <w:sz w:val="32"/>
          <w:szCs w:val="32"/>
        </w:rPr>
        <w:t>所在地“区号+12345”申请转码）方可参加考试，逾期未转为绿码的责任自负。外来考生（指7天内自省外和省内跨设区市前来或返回</w:t>
      </w:r>
      <w:r>
        <w:rPr>
          <w:rFonts w:hint="eastAsia" w:ascii="Times New Roman" w:hAnsi="Times New Roman" w:eastAsia="仿宋" w:cs="Times New Roman"/>
          <w:kern w:val="0"/>
          <w:sz w:val="32"/>
          <w:szCs w:val="32"/>
        </w:rPr>
        <w:t>南京</w:t>
      </w:r>
      <w:r>
        <w:rPr>
          <w:rFonts w:ascii="Times New Roman" w:hAnsi="Times New Roman" w:eastAsia="仿宋" w:cs="Times New Roman"/>
          <w:kern w:val="0"/>
          <w:sz w:val="32"/>
          <w:szCs w:val="32"/>
        </w:rPr>
        <w:t>市的考生，下同）应至少于考前7天起持续了解</w:t>
      </w:r>
      <w:r>
        <w:rPr>
          <w:rFonts w:hint="eastAsia" w:ascii="Times New Roman" w:hAnsi="Times New Roman" w:eastAsia="仿宋" w:cs="Times New Roman"/>
          <w:kern w:val="0"/>
          <w:sz w:val="32"/>
          <w:szCs w:val="32"/>
        </w:rPr>
        <w:t>南京</w:t>
      </w:r>
      <w:r>
        <w:rPr>
          <w:rFonts w:ascii="Times New Roman" w:hAnsi="Times New Roman" w:eastAsia="仿宋" w:cs="Times New Roman"/>
          <w:kern w:val="0"/>
          <w:sz w:val="32"/>
          <w:szCs w:val="32"/>
        </w:rPr>
        <w:t>市最新防疫要求</w:t>
      </w:r>
      <w:r>
        <w:rPr>
          <w:rFonts w:hint="eastAsia" w:ascii="Times New Roman" w:hAnsi="Times New Roman" w:eastAsia="仿宋" w:cs="Times New Roman"/>
          <w:kern w:val="0"/>
          <w:sz w:val="32"/>
          <w:szCs w:val="32"/>
        </w:rPr>
        <w:t>（可关注微信公众号“南京本地宝”）</w:t>
      </w:r>
      <w:r>
        <w:rPr>
          <w:rFonts w:ascii="Times New Roman" w:hAnsi="Times New Roman" w:eastAsia="仿宋" w:cs="Times New Roman"/>
          <w:kern w:val="0"/>
          <w:sz w:val="32"/>
          <w:szCs w:val="32"/>
        </w:rPr>
        <w:t>，并严格按当地规定落实信息报备、抵达后健康监测、新冠肺炎病毒核酸检测（以下简称“核酸检测”）等要求，以免影响正常</w:t>
      </w:r>
      <w:r>
        <w:rPr>
          <w:rFonts w:hint="eastAsia" w:ascii="Times New Roman" w:hAnsi="Times New Roman" w:eastAsia="仿宋" w:cs="Times New Roman"/>
          <w:kern w:val="0"/>
          <w:sz w:val="32"/>
          <w:szCs w:val="32"/>
        </w:rPr>
        <w:t>参加考试。</w:t>
      </w:r>
    </w:p>
    <w:p>
      <w:pPr>
        <w:widowControl/>
        <w:spacing w:line="52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考生应按疫情防控有关要求做好个人防护和健康管理，备考期间不前往国（境）外或国内疫情中高风险区以及社会面本土疫情所在县（市、区、旗，下同），主动减少外出、不必要的聚集和人员接触。出行时注意保持社交距离，乘坐公共交通工具应全程规范佩戴口罩并做好卫生防护。如出现发热、干咳等异常症状应及时就医，以免影响正常参加考试。</w:t>
      </w:r>
    </w:p>
    <w:p>
      <w:pPr>
        <w:widowControl/>
        <w:spacing w:line="52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二、考试当天入场时，考生应出示本人有效期内身份证原件、准考证，“苏康码”绿码和行程卡，提供本人首场考试开考前</w:t>
      </w:r>
      <w:r>
        <w:rPr>
          <w:rFonts w:ascii="Times New Roman" w:hAnsi="Times New Roman" w:eastAsia="仿宋" w:cs="Times New Roman"/>
          <w:kern w:val="0"/>
          <w:sz w:val="32"/>
          <w:szCs w:val="32"/>
        </w:rPr>
        <w:t>48小时内核酸检测阴性证明（具有相关资质检测机构出具的纸质报告、电子报告或“苏康码”、检测机构APP显示均可，考点所在地要求“落地检”的应为当地机构出具，下同），现场测量体温＜37.3℃且无干咳等可疑症状，可入场参加考试。</w:t>
      </w:r>
    </w:p>
    <w:p>
      <w:pPr>
        <w:widowControl/>
        <w:spacing w:line="52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考生应服从考试现场防疫管理，并自备医用外科口罩或无呼吸阀</w:t>
      </w:r>
      <w:r>
        <w:rPr>
          <w:rFonts w:ascii="Times New Roman" w:hAnsi="Times New Roman" w:eastAsia="仿宋" w:cs="Times New Roman"/>
          <w:kern w:val="0"/>
          <w:sz w:val="32"/>
          <w:szCs w:val="32"/>
        </w:rPr>
        <w:t>N95口罩，除身份核验环节外应全程规范佩戴，做好个人防护。根据疫情防控管理相关要求，考生不能提前进入考点熟悉情况，请提前了解考点入口位置和前往线路，考试当天提前到达考点，自觉配合完成检测验证流程后从规定通道入场。逾期到场失去参加考试资格或耽误考试时间的，责任自负。</w:t>
      </w:r>
    </w:p>
    <w:p>
      <w:pPr>
        <w:widowControl/>
        <w:spacing w:line="52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有以下特殊情形之一的考生，必须主动报告相关情况，提前准备相关证明，服从相关安排，否则不能入场参加考试：</w:t>
      </w:r>
    </w:p>
    <w:p>
      <w:pPr>
        <w:widowControl/>
        <w:spacing w:line="52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1. 近期有国（境）外、国内疫情中高风险区或社会面本土疫情所在县旅居史的考生，以及与新冠病毒肺炎确诊病例或无症状感染者有轨迹交叉的考生，自入境或离开中高风险区、社会面本土疫情所在县或脱离轨迹交叉之日起算，已满规定隔离期及居家观察期（按属地疫情防控要求，下同）的，考试当天除须本人“苏康码”绿码、行程卡、现场测量体温＜37.3℃且无干咳等可疑症状，并能提供本人首场考试开考前48小时内核酸检测阴性证明外，还须提供隔离期满证明及居家观察期中和期满日2次核酸检测阴性证明；</w:t>
      </w:r>
    </w:p>
    <w:p>
      <w:pPr>
        <w:widowControl/>
        <w:spacing w:line="52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2. 外来考生考试当天除须出示本人“苏康码”绿码、行程卡，现场测量体温＜37.3℃且无干咳等可疑症状，并能提供首场考试开考前48小时内核酸检测阴性证明外，还应按</w:t>
      </w:r>
      <w:r>
        <w:rPr>
          <w:rFonts w:hint="eastAsia" w:ascii="Times New Roman" w:hAnsi="Times New Roman" w:eastAsia="仿宋" w:cs="Times New Roman"/>
          <w:kern w:val="0"/>
          <w:sz w:val="32"/>
          <w:szCs w:val="32"/>
          <w:lang w:val="en-US" w:eastAsia="zh-CN"/>
        </w:rPr>
        <w:t>考</w:t>
      </w:r>
      <w:r>
        <w:rPr>
          <w:rFonts w:ascii="Times New Roman" w:hAnsi="Times New Roman" w:eastAsia="仿宋" w:cs="Times New Roman"/>
          <w:kern w:val="0"/>
          <w:sz w:val="32"/>
          <w:szCs w:val="32"/>
        </w:rPr>
        <w:t>试地点所在设区市对于外来人员疫情防控有关要求，落实信息报备、抵达后健康监测和核酸检测等防控措施，提供相关证明。</w:t>
      </w:r>
    </w:p>
    <w:p>
      <w:pPr>
        <w:widowControl/>
        <w:spacing w:line="52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三、有下列情形之一的考生不得参加考试，且应主动报告并配合相应疫情防控安排：</w:t>
      </w:r>
    </w:p>
    <w:p>
      <w:pPr>
        <w:widowControl/>
        <w:spacing w:line="52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1．不能现场出示本人当日“苏康码”绿码、行程卡或考试开考前48小时内核酸检测阴性证明的；</w:t>
      </w:r>
    </w:p>
    <w:p>
      <w:pPr>
        <w:widowControl/>
        <w:spacing w:line="52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2. 有发烧（体温≥37.3℃）、干咳等可疑症状的；</w:t>
      </w:r>
    </w:p>
    <w:p>
      <w:pPr>
        <w:widowControl/>
        <w:spacing w:line="52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3．仍在隔离期的新冠肺炎确诊病例、疑似病例、无症状感染者及密切接触者、次密切接触者，未完全按</w:t>
      </w:r>
      <w:r>
        <w:rPr>
          <w:rFonts w:hint="eastAsia" w:ascii="Times New Roman" w:hAnsi="Times New Roman" w:eastAsia="仿宋" w:cs="Times New Roman"/>
          <w:kern w:val="0"/>
          <w:sz w:val="32"/>
          <w:szCs w:val="32"/>
          <w:lang w:val="en-US" w:eastAsia="zh-CN"/>
        </w:rPr>
        <w:t>考试</w:t>
      </w:r>
      <w:r>
        <w:rPr>
          <w:rFonts w:ascii="Times New Roman" w:hAnsi="Times New Roman" w:eastAsia="仿宋" w:cs="Times New Roman"/>
          <w:kern w:val="0"/>
          <w:sz w:val="32"/>
          <w:szCs w:val="32"/>
        </w:rPr>
        <w:t>地点所在设区市疫情防控要求落实抵达后健康监测、核酸检测等防控措施的，以及其他因疫情相关原因被旅居地或考试地点所在地管控不能到场的；</w:t>
      </w:r>
    </w:p>
    <w:p>
      <w:pPr>
        <w:widowControl/>
        <w:spacing w:line="52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4．近期有国（境）外、国内疫情中高风险区或社会面本土疫情所在县旅居史的考生，自入境或离开中高风险区、社会面本土疫情所在县之日起算，未满规定隔离期及居家观察期的；或虽已满规定隔离期及居家观察期，但不能全部提供隔离期满证明及居家观察期中和期满日2次核酸检测阴性证明的。</w:t>
      </w:r>
    </w:p>
    <w:p>
      <w:pPr>
        <w:widowControl/>
        <w:spacing w:line="52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四、考试过程中，考生出现发热、干咳等可疑症状，应主动向考务工作人员报告，经复测复查确有症状的，应配合转移到隔离考场参加考试，考试结束后应服从疫情防控有关安排。考生因此耽误的考试时间不予弥补。</w:t>
      </w:r>
    </w:p>
    <w:p>
      <w:pPr>
        <w:widowControl/>
        <w:spacing w:line="520" w:lineRule="exact"/>
        <w:ind w:firstLine="640" w:firstLineChars="200"/>
        <w:rPr>
          <w:rFonts w:ascii="仿宋" w:hAnsi="仿宋" w:eastAsia="仿宋" w:cs="宋体"/>
          <w:color w:val="333333"/>
          <w:kern w:val="0"/>
          <w:sz w:val="32"/>
          <w:szCs w:val="32"/>
        </w:rPr>
      </w:pPr>
      <w:r>
        <w:rPr>
          <w:rFonts w:ascii="Times New Roman" w:hAnsi="Times New Roman" w:eastAsia="仿宋" w:cs="Times New Roman"/>
          <w:kern w:val="0"/>
          <w:sz w:val="32"/>
          <w:szCs w:val="32"/>
        </w:rPr>
        <w:t>五、考生应仔细阅读考试相关规定、防疫要求</w:t>
      </w:r>
      <w:r>
        <w:rPr>
          <w:rFonts w:hint="eastAsia" w:ascii="Times New Roman" w:hAnsi="Times New Roman" w:eastAsia="仿宋" w:cs="Times New Roman"/>
          <w:kern w:val="0"/>
          <w:sz w:val="32"/>
          <w:szCs w:val="32"/>
        </w:rPr>
        <w:t>，</w:t>
      </w:r>
      <w:r>
        <w:rPr>
          <w:rFonts w:ascii="Times New Roman" w:hAnsi="Times New Roman" w:eastAsia="仿宋" w:cs="Times New Roman"/>
          <w:kern w:val="0"/>
          <w:sz w:val="32"/>
          <w:szCs w:val="32"/>
        </w:rPr>
        <w:t>诚信申报相</w:t>
      </w:r>
      <w:r>
        <w:rPr>
          <w:rFonts w:hint="eastAsia" w:ascii="Times New Roman" w:hAnsi="Times New Roman" w:eastAsia="仿宋" w:cs="Times New Roman"/>
          <w:kern w:val="0"/>
          <w:sz w:val="32"/>
          <w:szCs w:val="32"/>
        </w:rPr>
        <w:t>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pPr>
        <w:widowControl/>
        <w:spacing w:line="520" w:lineRule="exact"/>
        <w:ind w:firstLine="640" w:firstLineChars="200"/>
        <w:rPr>
          <w:rFonts w:ascii="仿宋" w:hAnsi="仿宋" w:eastAsia="仿宋" w:cs="宋体"/>
          <w:kern w:val="0"/>
          <w:sz w:val="32"/>
          <w:szCs w:val="32"/>
        </w:rPr>
      </w:pPr>
      <w:r>
        <w:rPr>
          <w:rFonts w:hint="eastAsia" w:ascii="仿宋" w:hAnsi="仿宋" w:eastAsia="仿宋" w:cs="宋体"/>
          <w:color w:val="333333"/>
          <w:kern w:val="0"/>
          <w:sz w:val="32"/>
          <w:szCs w:val="32"/>
        </w:rPr>
        <w:t>请考生持续关注新冠肺炎疫情动态和江苏省</w:t>
      </w:r>
      <w:r>
        <w:rPr>
          <w:rFonts w:hint="eastAsia" w:ascii="仿宋" w:hAnsi="仿宋" w:eastAsia="仿宋" w:cs="宋体"/>
          <w:color w:val="333333"/>
          <w:kern w:val="0"/>
          <w:sz w:val="32"/>
          <w:szCs w:val="32"/>
          <w:lang w:val="en-US" w:eastAsia="zh-CN"/>
        </w:rPr>
        <w:t>南京</w:t>
      </w:r>
      <w:r>
        <w:rPr>
          <w:rFonts w:hint="eastAsia" w:ascii="仿宋" w:hAnsi="仿宋" w:eastAsia="仿宋" w:cs="宋体"/>
          <w:color w:val="333333"/>
          <w:kern w:val="0"/>
          <w:sz w:val="32"/>
          <w:szCs w:val="32"/>
        </w:rPr>
        <w:t>市疫情防控最新要求，</w:t>
      </w:r>
      <w:r>
        <w:rPr>
          <w:rFonts w:ascii="仿宋" w:hAnsi="仿宋" w:eastAsia="仿宋" w:cs="宋体"/>
          <w:kern w:val="0"/>
          <w:sz w:val="32"/>
          <w:szCs w:val="32"/>
        </w:rPr>
        <w:t>合理安排出行时间。</w:t>
      </w:r>
      <w:r>
        <w:rPr>
          <w:rFonts w:hint="eastAsia" w:ascii="仿宋" w:hAnsi="仿宋" w:eastAsia="仿宋" w:cs="宋体"/>
          <w:color w:val="333333"/>
          <w:kern w:val="0"/>
          <w:sz w:val="32"/>
          <w:szCs w:val="32"/>
        </w:rPr>
        <w:t>考前如有新的调整和新的要求，将另行告知，</w:t>
      </w:r>
      <w:r>
        <w:rPr>
          <w:rFonts w:ascii="仿宋" w:hAnsi="仿宋" w:eastAsia="仿宋" w:cs="宋体"/>
          <w:kern w:val="0"/>
          <w:sz w:val="32"/>
          <w:szCs w:val="32"/>
        </w:rPr>
        <w:t>请考生随时注意公告更新。</w:t>
      </w:r>
    </w:p>
    <w:p>
      <w:pPr>
        <w:widowControl/>
        <w:spacing w:line="520" w:lineRule="exact"/>
        <w:ind w:firstLine="640" w:firstLineChars="200"/>
        <w:rPr>
          <w:rFonts w:hint="eastAsia" w:ascii="仿宋" w:hAnsi="仿宋" w:eastAsia="仿宋" w:cs="宋体"/>
          <w:kern w:val="0"/>
          <w:sz w:val="32"/>
          <w:szCs w:val="32"/>
          <w:lang w:val="en-US" w:eastAsia="zh-CN"/>
        </w:rPr>
      </w:pPr>
    </w:p>
    <w:p>
      <w:pPr>
        <w:widowControl/>
        <w:spacing w:line="520" w:lineRule="exact"/>
        <w:ind w:firstLine="640" w:firstLineChars="200"/>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 xml:space="preserve">                               江苏商贸职业学院</w:t>
      </w:r>
    </w:p>
    <w:p>
      <w:pPr>
        <w:widowControl/>
        <w:spacing w:line="520" w:lineRule="exact"/>
        <w:ind w:firstLine="640" w:firstLineChars="200"/>
        <w:jc w:val="right"/>
        <w:rPr>
          <w:rFonts w:hint="default" w:ascii="仿宋" w:hAnsi="仿宋" w:eastAsia="仿宋" w:cs="宋体"/>
          <w:kern w:val="0"/>
          <w:sz w:val="32"/>
          <w:szCs w:val="32"/>
          <w:lang w:val="en-US" w:eastAsia="zh-CN"/>
        </w:rPr>
      </w:pPr>
      <w:bookmarkStart w:id="0" w:name="_GoBack"/>
      <w:bookmarkEnd w:id="0"/>
      <w:r>
        <w:rPr>
          <w:rFonts w:hint="eastAsia" w:ascii="仿宋" w:hAnsi="仿宋" w:eastAsia="仿宋" w:cs="宋体"/>
          <w:kern w:val="0"/>
          <w:sz w:val="32"/>
          <w:szCs w:val="32"/>
          <w:lang w:val="en-US" w:eastAsia="zh-CN"/>
        </w:rPr>
        <w:t>2022年10月28日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微软雅黑"/>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QwNWFmNzU3NDc3ZGI1NGJkMTM1ZTA2NWQ3NGM5NzEifQ=="/>
  </w:docVars>
  <w:rsids>
    <w:rsidRoot w:val="005B62C7"/>
    <w:rsid w:val="00015DF4"/>
    <w:rsid w:val="00057E14"/>
    <w:rsid w:val="001F437E"/>
    <w:rsid w:val="002C1347"/>
    <w:rsid w:val="002C5D4E"/>
    <w:rsid w:val="002F64C7"/>
    <w:rsid w:val="003D1A25"/>
    <w:rsid w:val="003F1599"/>
    <w:rsid w:val="004267B7"/>
    <w:rsid w:val="0045340A"/>
    <w:rsid w:val="004B6060"/>
    <w:rsid w:val="004C5BC6"/>
    <w:rsid w:val="004F148C"/>
    <w:rsid w:val="005B62C7"/>
    <w:rsid w:val="005D227A"/>
    <w:rsid w:val="0060028A"/>
    <w:rsid w:val="00646D00"/>
    <w:rsid w:val="00744B74"/>
    <w:rsid w:val="00777410"/>
    <w:rsid w:val="007D1DC2"/>
    <w:rsid w:val="00806078"/>
    <w:rsid w:val="00891C35"/>
    <w:rsid w:val="008C04A4"/>
    <w:rsid w:val="009361DA"/>
    <w:rsid w:val="00974AB5"/>
    <w:rsid w:val="009873CE"/>
    <w:rsid w:val="009D2276"/>
    <w:rsid w:val="00D33506"/>
    <w:rsid w:val="00DA1AE1"/>
    <w:rsid w:val="00DA3CC9"/>
    <w:rsid w:val="00E54982"/>
    <w:rsid w:val="00E72E1F"/>
    <w:rsid w:val="00F5322A"/>
    <w:rsid w:val="00FA4CE4"/>
    <w:rsid w:val="27264AA4"/>
    <w:rsid w:val="5D3410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5"/>
    <w:unhideWhenUsed/>
    <w:qFormat/>
    <w:uiPriority w:val="99"/>
    <w:pPr>
      <w:tabs>
        <w:tab w:val="center" w:pos="4153"/>
        <w:tab w:val="right" w:pos="8306"/>
      </w:tabs>
      <w:snapToGrid w:val="0"/>
      <w:jc w:val="left"/>
    </w:pPr>
    <w:rPr>
      <w:sz w:val="18"/>
      <w:szCs w:val="18"/>
    </w:rPr>
  </w:style>
  <w:style w:type="paragraph" w:styleId="4">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Emphasis"/>
    <w:basedOn w:val="7"/>
    <w:qFormat/>
    <w:uiPriority w:val="20"/>
    <w:rPr>
      <w:i/>
      <w:iCs/>
    </w:rPr>
  </w:style>
  <w:style w:type="character" w:styleId="10">
    <w:name w:val="Hyperlink"/>
    <w:basedOn w:val="7"/>
    <w:semiHidden/>
    <w:unhideWhenUsed/>
    <w:uiPriority w:val="99"/>
    <w:rPr>
      <w:color w:val="0000FF"/>
      <w:u w:val="single"/>
    </w:rPr>
  </w:style>
  <w:style w:type="character" w:customStyle="1" w:styleId="11">
    <w:name w:val="标题 1 字符"/>
    <w:basedOn w:val="7"/>
    <w:link w:val="2"/>
    <w:uiPriority w:val="9"/>
    <w:rPr>
      <w:rFonts w:ascii="宋体" w:hAnsi="宋体" w:eastAsia="宋体" w:cs="宋体"/>
      <w:b/>
      <w:bCs/>
      <w:kern w:val="36"/>
      <w:sz w:val="48"/>
      <w:szCs w:val="48"/>
    </w:rPr>
  </w:style>
  <w:style w:type="character" w:customStyle="1" w:styleId="12">
    <w:name w:val="rich_media_meta"/>
    <w:basedOn w:val="7"/>
    <w:uiPriority w:val="0"/>
  </w:style>
  <w:style w:type="paragraph" w:styleId="13">
    <w:name w:val="List Paragraph"/>
    <w:basedOn w:val="1"/>
    <w:qFormat/>
    <w:uiPriority w:val="34"/>
    <w:pPr>
      <w:ind w:firstLine="420" w:firstLineChars="200"/>
    </w:pPr>
  </w:style>
  <w:style w:type="character" w:customStyle="1" w:styleId="14">
    <w:name w:val="页眉 字符"/>
    <w:basedOn w:val="7"/>
    <w:link w:val="4"/>
    <w:qFormat/>
    <w:uiPriority w:val="99"/>
    <w:rPr>
      <w:sz w:val="18"/>
      <w:szCs w:val="18"/>
    </w:rPr>
  </w:style>
  <w:style w:type="character" w:customStyle="1" w:styleId="15">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301</Words>
  <Characters>1718</Characters>
  <Lines>14</Lines>
  <Paragraphs>4</Paragraphs>
  <TotalTime>22</TotalTime>
  <ScaleCrop>false</ScaleCrop>
  <LinksUpToDate>false</LinksUpToDate>
  <CharactersWithSpaces>2015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2022-06-21T00:53:00Z</dcterms:created>
  <dc:creator>祁齐</dc:creator>
  <cp:lastModifiedBy>娜儿</cp:lastModifiedBy>
  <dcterms:modified xsi:type="dcterms:W3CDTF">2022-10-28T02:08:33Z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5B5CE9F392224AC38CBB2C36BC32FFDF</vt:lpwstr>
  </property>
</Properties>
</file>