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widowControl w:val="0"/>
        <w:wordWrap/>
        <w:adjustRightInd/>
        <w:snapToGrid/>
        <w:spacing w:after="0" w:line="500" w:lineRule="exact"/>
        <w:textAlignment w:val="auto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2022年江苏省医师资格考试医学综合考试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考生健康申报承诺书</w:t>
      </w:r>
    </w:p>
    <w:p>
      <w:pPr>
        <w:pStyle w:val="2"/>
        <w:widowControl w:val="0"/>
        <w:wordWrap/>
        <w:adjustRightInd/>
        <w:snapToGrid/>
        <w:spacing w:line="160" w:lineRule="exact"/>
        <w:textAlignment w:val="auto"/>
      </w:pPr>
    </w:p>
    <w:tbl>
      <w:tblPr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769"/>
        <w:gridCol w:w="796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准考证号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4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过去10日内，是否接触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新冠肺炎确诊病例、疑似病例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无症状感染者及密切接触者。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4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过去10天内是否有新冠肺炎确诊病例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无症状感染者所在县市区旅居史。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4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过去7天内有中高风险地区所在城市低风险地区旅居史。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4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过去7日内，是否出现发热、干咳、乏力、嗅觉味觉减退、鼻塞、流涕、咽痛、结膜炎、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4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过去7日内，在居住地是否被隔离或曾被隔离且未做新冠肺炎病毒核酸检测。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共同居住人员和家庭成员中是否有上述的情况。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62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期间严格遵守考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考生签名：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月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日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hkZTRiMjI2NGRiNWE3OTA0Njk2ZGVhZWRhNjc4Nz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560" w:line="607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2836</Words>
  <Characters>3025</Characters>
  <Lines>10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2021-09-03T12:06:00Z</dcterms:created>
  <dc:creator>立 香</dc:creator>
  <cp:lastModifiedBy>wangh</cp:lastModifiedBy>
  <cp:lastPrinted>2021-09-06T07:21:00Z</cp:lastPrinted>
  <dcterms:modified xsi:type="dcterms:W3CDTF">2022-10-20T02:16:21Z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665303227_btnclosed</vt:lpwstr>
  </property>
  <property fmtid="{D5CDD505-2E9C-101B-9397-08002B2CF9AE}" pid="3" name="KSOProductBuildVer">
    <vt:lpwstr>2052-9.1.0.4688</vt:lpwstr>
  </property>
  <property fmtid="{D5CDD505-2E9C-101B-9397-08002B2CF9AE}" pid="4" name="ICV">
    <vt:lpwstr>7823E255096F43B59FA5202C4046187C</vt:lpwstr>
  </property>
</Properties>
</file>