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2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江苏省中医院2022年</w:t>
      </w:r>
    </w:p>
    <w:p>
      <w:pPr>
        <w:widowControl/>
        <w:shd w:val="clear" w:color="auto" w:fill="FFFFFF"/>
        <w:spacing w:line="62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公开招聘疫情防控考生告知书</w:t>
      </w:r>
    </w:p>
    <w:p>
      <w:pPr>
        <w:jc w:val="center"/>
        <w:rPr>
          <w:rFonts w:ascii="黑体" w:hAnsi="黑体" w:eastAsia="黑体" w:cs="黑体"/>
          <w:sz w:val="28"/>
          <w:szCs w:val="36"/>
        </w:rPr>
      </w:pPr>
    </w:p>
    <w:p>
      <w:pPr>
        <w:widowControl/>
        <w:shd w:val="clear" w:color="auto" w:fill="FFFFFF"/>
        <w:spacing w:line="620" w:lineRule="exact"/>
        <w:ind w:firstLine="640" w:firstLineChars="200"/>
        <w:rPr>
          <w:rFonts w:ascii="方正仿宋_GBK" w:eastAsia="方正仿宋_GBK"/>
          <w:sz w:val="32"/>
          <w:szCs w:val="32"/>
        </w:rPr>
      </w:pPr>
      <w:r>
        <w:rPr>
          <w:rFonts w:hint="eastAsia" w:ascii="方正仿宋_GBK" w:eastAsia="方正仿宋_GBK"/>
          <w:sz w:val="32"/>
          <w:szCs w:val="32"/>
        </w:rPr>
        <w:t>为确保2022年公开招聘工作安全顺利进行，现将备考及考核期间新冠肺炎疫情防控有关措施和要求告知如下，请所有参加考核的考生知悉、理解、配合和支持。</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一、考生应在考核前7天申领“苏康码”，并每日进行健康申报更新直至考核当天。考生应持续关注本人“苏康码”状况，如出现非绿码且符合转码条件的，应最迟于考核前一天转为绿码方可参加考试，逾期未转为绿码的责任自负。</w:t>
      </w:r>
      <w:r>
        <w:rPr>
          <w:rFonts w:hint="eastAsia" w:ascii="仿宋" w:hAnsi="仿宋" w:eastAsia="仿宋" w:cs="仿宋"/>
          <w:bCs/>
          <w:sz w:val="32"/>
          <w:szCs w:val="32"/>
        </w:rPr>
        <w:t>外来考生（指7天内自省外和省内跨设区市前来或返回考核地点所在设区市的考生，下同）</w:t>
      </w:r>
      <w:r>
        <w:rPr>
          <w:rFonts w:hint="eastAsia" w:ascii="仿宋" w:hAnsi="仿宋" w:eastAsia="仿宋" w:cs="仿宋"/>
          <w:sz w:val="32"/>
          <w:szCs w:val="32"/>
        </w:rPr>
        <w:t>应至少于考前7天起持续了解考核地点所在设区市最新防疫要求，并严格按当地规定落实信息报备、抵达后健康监测、新冠肺炎病毒核酸检测（以下简称“核酸检测”）等要求，以免影响正常参加考核。</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二、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考核。</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bCs/>
          <w:sz w:val="32"/>
          <w:szCs w:val="32"/>
        </w:rPr>
        <w:t>考核当天入场时，考生应提前准备好本人有效期内身份证原件，出示“苏康码”、行程卡和核酸检测阴性证明（省内外具有相关资质认定的检测机构出具，纸质报告、打印的电子报告或“苏康码”、检测机构APP显示的截屏打印，必须含采样时间信息，下同）。核酸证明要求：对外省来（返）宁人员，进行3天健康监测，请在抵达的首站进行一次核酸“落地检”后，3天内需再进行1次核酸检测（间隔&gt;24小时）；对考核前7天内本省外市来（返）宁人员，抵宁后24小时内进行一次核酸检测，在宁不超过3天的再进行一次核酸检测，超过3天的参加常态化区域核酸检测；未离开过宁的考生须提供本人考核前48小时内核酸检测阴性证明。“苏康码”为绿码、行程卡为绿卡、现场测量体温＜37.3℃且无干咳等可疑症状，并能提供本人考核前48小时内核酸检测阴性证明的考生，可入场参加考核。</w:t>
      </w:r>
      <w:r>
        <w:rPr>
          <w:rFonts w:hint="eastAsia" w:ascii="仿宋" w:hAnsi="仿宋" w:eastAsia="仿宋" w:cs="仿宋"/>
          <w:sz w:val="32"/>
          <w:szCs w:val="32"/>
        </w:rPr>
        <w:t>考生应服从现场防疫管理，并自备一次性医用口罩或无呼吸阀N95口罩，除身份核验环节外应全程规范佩戴，做好个人防护。根据疫情防控管理相关要求，考生不能提前进入考点熟悉情况，请提前了解考点入口位置和前往线路，考核当天提前到达考点，自觉配合完成检测验证流程后从规定通道入场。逾期到场失去参加考核资格或耽误考核时间的，责任自负。</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四、有以下特殊情形之一的考生，必须主动报告相关情况，提前准备相关证明，服从相关安排，否则不能入场参加考核：</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 xml:space="preserve">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核当天除须本人“苏康码”为绿码、行程卡为绿卡、现场测量体温＜37.3℃且无干咳等可疑症状，并能提供本人考核前48小时内核酸检测阴性证明外，还须提供隔离期满证明及居家观察期中和期满日2次核酸检测阴性证明；   </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2.因患感冒等非新冠肺炎疾病有发烧（体温≥37.3℃）、干咳等症状的考生，考核当天如症状未消失，除须本人“苏康码”为绿码、行程卡为绿卡，并能提供本人考核前48小时内核酸检测阴性证明外，还须服从安排在临时隔离考场参加考核；</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3.外来考生考核当天除须本人“苏康码”为绿码、行程卡为绿卡、现场测量体温＜37.3℃且无干咳等可疑症状，并能提供考核前48小时内核酸检测阴性证明外，还应按考核地点所在设区市对于外来人员疫情防控有关要求，落实信息报备、抵达后健康监测和核酸检测等防控措施，提供相关证明。</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五、有下列情形之一的考生不得参加考核，且应主动报告并配合相应疫情防控安排：</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1．不能现场出示本人当日“苏康码”绿码、行程卡绿卡、考核前48小时内新冠肺炎病毒核酸检测阴性证明的；</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2．仍在隔离期的新冠肺炎确诊病例、疑似病例、无症状感染者及密切接触者、次密切接触者，未完全按考核地点所在设区市疫情防控要求落实抵达后健康监测、核酸检测等防控措施的外来考生，以及其他因疫情相关原因被旅居地、考核地点所在地管控不能到场的；</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六、考核过程中，考生出现发热或干咳等可疑症状，应主动向工作人员报告，经复测复查确有症状的，应配合转移到隔离考场参加考核，考核结束后应服从疫情防控有关安排。考生因此耽误的考核时间不予弥补。</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七、考生应仔细阅读以上要求，签署《江苏省中医院2022年公开招聘考生健康申报承诺书》。考生应诚信申报相关信息，如有隐瞒或谎报旅居史、接触史、健康状况等疫情防控信息，或不配合工作人员进行防疫检测、排查、隔离、送诊等情形的，将被取消考核资格；情节恶劣或造成严重后果的，在被取消考核资格的同时记入诚信档案；构成违法的，将依法追究法律责任。</w:t>
      </w:r>
      <w:bookmarkStart w:id="0" w:name="_GoBack"/>
      <w:bookmarkEnd w:id="0"/>
    </w:p>
    <w:p>
      <w:pPr>
        <w:pStyle w:val="2"/>
        <w:ind w:firstLine="640" w:firstLineChars="200"/>
        <w:rPr>
          <w:rFonts w:ascii="仿宋" w:hAnsi="仿宋" w:eastAsia="仿宋" w:cs="仿宋"/>
          <w:sz w:val="32"/>
          <w:szCs w:val="32"/>
        </w:rPr>
      </w:pPr>
      <w:r>
        <w:rPr>
          <w:rFonts w:hint="eastAsia" w:ascii="仿宋" w:hAnsi="仿宋" w:eastAsia="仿宋" w:cs="仿宋"/>
          <w:sz w:val="32"/>
          <w:szCs w:val="32"/>
        </w:rPr>
        <w:t>八、请考生持续关注新冠肺炎疫情动态和南京市疫情防控最新要求，考前如有新的调整和新的要求，将另行告知。</w:t>
      </w:r>
    </w:p>
    <w:p>
      <w:pPr>
        <w:pStyle w:val="2"/>
        <w:ind w:firstLine="3520" w:firstLineChars="1100"/>
        <w:rPr>
          <w:rFonts w:ascii="仿宋" w:hAnsi="仿宋" w:eastAsia="仿宋" w:cs="仿宋"/>
          <w:sz w:val="32"/>
          <w:szCs w:val="32"/>
        </w:rPr>
      </w:pPr>
    </w:p>
    <w:p>
      <w:pPr>
        <w:pStyle w:val="2"/>
        <w:ind w:firstLine="3520" w:firstLineChars="1100"/>
        <w:rPr>
          <w:rFonts w:ascii="仿宋" w:hAnsi="仿宋" w:eastAsia="仿宋" w:cs="仿宋"/>
          <w:sz w:val="32"/>
          <w:szCs w:val="32"/>
        </w:rPr>
      </w:pPr>
      <w:r>
        <w:rPr>
          <w:rFonts w:hint="eastAsia" w:ascii="仿宋" w:hAnsi="仿宋" w:eastAsia="仿宋" w:cs="仿宋"/>
          <w:sz w:val="32"/>
          <w:szCs w:val="32"/>
        </w:rPr>
        <w:t xml:space="preserve">             江苏省中医院</w:t>
      </w:r>
    </w:p>
    <w:p>
      <w:pPr>
        <w:pStyle w:val="2"/>
        <w:ind w:firstLine="4480" w:firstLineChars="1400"/>
        <w:rPr>
          <w:rFonts w:ascii="仿宋" w:hAnsi="仿宋" w:eastAsia="仿宋" w:cs="仿宋"/>
          <w:sz w:val="32"/>
          <w:szCs w:val="32"/>
        </w:rPr>
      </w:pPr>
      <w:r>
        <w:rPr>
          <w:rFonts w:hint="eastAsia" w:ascii="仿宋" w:hAnsi="仿宋" w:eastAsia="仿宋" w:cs="仿宋"/>
          <w:sz w:val="32"/>
          <w:szCs w:val="32"/>
        </w:rPr>
        <w:t xml:space="preserve">    2022年10月1</w:t>
      </w:r>
      <w:r>
        <w:rPr>
          <w:rFonts w:hint="eastAsia" w:ascii="仿宋" w:hAnsi="仿宋" w:eastAsia="仿宋" w:cs="仿宋"/>
          <w:sz w:val="32"/>
          <w:szCs w:val="32"/>
          <w:lang w:val="en-US" w:eastAsia="zh-CN"/>
        </w:rPr>
        <w:t>4</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0B1994-BFAA-4638-B7D3-8BD5B87EA1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2" w:fontKey="{9DA50C1A-3F0E-4691-86C7-CE28D3ADCE3D}"/>
  </w:font>
  <w:font w:name="仿宋">
    <w:panose1 w:val="02010609060101010101"/>
    <w:charset w:val="86"/>
    <w:family w:val="modern"/>
    <w:pitch w:val="default"/>
    <w:sig w:usb0="800002BF" w:usb1="38CF7CFA" w:usb2="00000016" w:usb3="00000000" w:csb0="00040001" w:csb1="00000000"/>
    <w:embedRegular r:id="rId3" w:fontKey="{BA36BEE6-DDB4-45BF-8CDD-3BAD445443C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c2NDljZDQ2YzBkY2I5NzFmNDZhZDE4OTczYmNlYjgifQ=="/>
  </w:docVars>
  <w:rsids>
    <w:rsidRoot w:val="00ED7E04"/>
    <w:rsid w:val="004E14A8"/>
    <w:rsid w:val="00626D46"/>
    <w:rsid w:val="00926571"/>
    <w:rsid w:val="009F0BE4"/>
    <w:rsid w:val="00C92F6A"/>
    <w:rsid w:val="00ED7E04"/>
    <w:rsid w:val="00FD47AA"/>
    <w:rsid w:val="013B6B5D"/>
    <w:rsid w:val="07BE24B2"/>
    <w:rsid w:val="0E3B6DC4"/>
    <w:rsid w:val="11D405B5"/>
    <w:rsid w:val="1CB97780"/>
    <w:rsid w:val="1D1702B1"/>
    <w:rsid w:val="26AD1F2B"/>
    <w:rsid w:val="341842A4"/>
    <w:rsid w:val="388C36FB"/>
    <w:rsid w:val="42AE426E"/>
    <w:rsid w:val="44477633"/>
    <w:rsid w:val="45235853"/>
    <w:rsid w:val="53D313D9"/>
    <w:rsid w:val="578D049F"/>
    <w:rsid w:val="5EC70D00"/>
    <w:rsid w:val="616B1E6A"/>
    <w:rsid w:val="674D3D07"/>
    <w:rsid w:val="68892205"/>
    <w:rsid w:val="722A23D0"/>
    <w:rsid w:val="7A5378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337</Words>
  <Characters>1927</Characters>
  <Lines>16</Lines>
  <Paragraphs>4</Paragraphs>
  <TotalTime>8</TotalTime>
  <ScaleCrop>false</ScaleCrop>
  <LinksUpToDate>false</LinksUpToDate>
  <CharactersWithSpaces>2260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2022-10-14T00:26:00Z</dcterms:created>
  <dc:creator>Administrator</dc:creator>
  <cp:lastModifiedBy>Administrator</cp:lastModifiedBy>
  <cp:lastPrinted>2022-10-14T00:27:00Z</cp:lastPrinted>
  <dcterms:modified xsi:type="dcterms:W3CDTF">2022-10-14T02:28:17Z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15D3B1FB8EE94D5CAD30C6509279BBB7</vt:lpwstr>
  </property>
</Properties>
</file>