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附件1：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  <w:lang w:eastAsia="zh-CN"/>
        </w:rPr>
        <w:t>南昌大学第一附属医院井冈山医院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89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01-收费员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45周岁及以下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color="auto" w:fill="F9F9F9"/>
              </w:rPr>
              <w:t>有主动服务意识，热爱服务工作五官端正、良好的沟通能力，熟悉电脑操作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计算截止时间为202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547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2022-10-13T08:31:05Z</dcterms:created>
  <dc:creator>Administrator</dc:creator>
  <cp:lastModifiedBy>吉安人才市场耿</cp:lastModifiedBy>
  <dcterms:modified xsi:type="dcterms:W3CDTF">2022-10-13T08:31:20Z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B119D18DCE5A48079405EC8FBF4A53FB</vt:lpwstr>
  </property>
</Properties>
</file>