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2" w:lineRule="atLeast"/>
        <w:jc w:val="center"/>
      </w:pPr>
      <w:r>
        <w:rPr>
          <w:rStyle w:val="5"/>
          <w:rFonts w:ascii="方正小标宋_GBK" w:hAnsi="方正小标宋_GBK" w:eastAsia="方正小标宋_GBK" w:cs="方正小标宋_GBK"/>
          <w:spacing w:val="12"/>
          <w:sz w:val="38"/>
          <w:szCs w:val="38"/>
        </w:rPr>
        <w:t>中央纪委国家监委机关</w:t>
      </w:r>
    </w:p>
    <w:p>
      <w:pPr>
        <w:pStyle w:val="2"/>
        <w:keepNext w:val="0"/>
        <w:keepLines w:val="0"/>
        <w:widowControl/>
        <w:suppressLineNumbers w:val="0"/>
        <w:spacing w:line="492" w:lineRule="atLeast"/>
        <w:jc w:val="center"/>
      </w:pPr>
      <w:r>
        <w:rPr>
          <w:rStyle w:val="5"/>
          <w:rFonts w:hint="default" w:ascii="方正小标宋_GBK" w:hAnsi="方正小标宋_GBK" w:eastAsia="方正小标宋_GBK" w:cs="方正小标宋_GBK"/>
          <w:spacing w:val="12"/>
          <w:sz w:val="38"/>
          <w:szCs w:val="38"/>
        </w:rPr>
        <w:t>2022年度考录公务员拟录用人员名单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ascii="方正楷体_GBK" w:hAnsi="方正楷体_GBK" w:eastAsia="方正楷体_GBK" w:cs="方正楷体_GBK"/>
          <w:sz w:val="25"/>
          <w:szCs w:val="25"/>
        </w:rPr>
        <w:t>（按准考证号排列）</w:t>
      </w:r>
    </w:p>
    <w:p>
      <w:pPr>
        <w:pStyle w:val="2"/>
        <w:keepNext w:val="0"/>
        <w:keepLines w:val="0"/>
        <w:widowControl/>
        <w:suppressLineNumbers w:val="0"/>
        <w:spacing w:line="252" w:lineRule="atLeast"/>
        <w:jc w:val="center"/>
      </w:pPr>
      <w:r>
        <w:rPr>
          <w:rStyle w:val="5"/>
          <w:rFonts w:hint="default" w:ascii="方正楷体_GBK" w:hAnsi="方正楷体_GBK" w:eastAsia="方正楷体_GBK" w:cs="方正楷体_GBK"/>
          <w:sz w:val="25"/>
          <w:szCs w:val="25"/>
        </w:rPr>
        <w:t> </w:t>
      </w:r>
    </w:p>
    <w:tbl>
      <w:tblPr>
        <w:tblW w:w="8928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878"/>
        <w:gridCol w:w="685"/>
        <w:gridCol w:w="1653"/>
        <w:gridCol w:w="867"/>
        <w:gridCol w:w="1359"/>
        <w:gridCol w:w="2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tblHeader/>
          <w:tblCellSpacing w:w="15" w:type="dxa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职位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22"/>
                <w:szCs w:val="22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纪检监察职位一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（机关厅部室局）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何静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001111023602127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中国人民大学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战略支援部队某部（文职）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庄正坤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001136070304217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华中师范大学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江西省峡江水利枢纽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工程管理局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胡乂尹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001143015200303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博研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湖南大学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湖南文理学院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纪检监察职位二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（机关厅部室局）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李佳倩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001111051401019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中国人民大学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人保资本保险资产管理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何煜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001132010307308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清华大学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中国工商银行股份有限公司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江苏省分行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纪检监察职位三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（机关厅部室局）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余瑞华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001111010100124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北京大学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五矿国际信托有限公司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鲁南希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001111023600316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中国政法大学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中国邮政储蓄银行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周雨琳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001111063100517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清华大学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中国海事仲裁委员会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纪检监察职位四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（机关厅部室局）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徐杰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001111072100802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中共中央党校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中央纪委国家监委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新闻传播中心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王思行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001111101900306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中国人民大学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司法部全面依法治国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鲁天宇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001111110500502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中国农业大学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农业农村部农业生态与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资源保护总站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谢为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001144011912915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北京大学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广发银行股份有限公司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纪检监察职位五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（机关厅部室局）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徐昊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001137080101714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泰山医学院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山东省邹城市公共卫生服务中心（邹城市疾病预防控制中心）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李桐杨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001142013521819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华中科技大学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华中科技大学同济医学院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附属同济医院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纪检监察职位一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（派驻机构）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封志超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001111062801722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南开大学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中国进口汽车贸易有限公司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纪检监察职位二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（派驻机构）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毛宁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001111010400722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中央民族大学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人力资源和社会保障部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人事考试中心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周鸿杰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001134010503316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中南财经政法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中国人民银行合肥中心支行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纪检监察职位三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（派驻机构）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张若雯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001111023600423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中国人民大学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银行业理财登记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托管中心有限公司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佟鹏泰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001115010400715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内蒙古大学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内蒙古自治区呼和浩特市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纪委监委综合保障中心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王超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001132010301125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安徽财经大学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江苏省南京市江北新区统计中心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武帅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001132010401119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南京审计大学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江苏省淮安市退役军人服务中心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纪检监察职位四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（派驻机构）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李易恒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001137030201701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山东理工大学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山东省国有金融资本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刘银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001151000502425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西南民族大学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中国电建集团成都勘测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纪检监察职位五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（派驻机构）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卢琳琳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001111051300813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北京大学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北京广播电视台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王权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001111191102903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对外经济贸易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bdr w:val="none" w:color="auto" w:sz="0" w:space="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（有</w:t>
            </w:r>
            <w:r>
              <w:rPr>
                <w:rStyle w:val="5"/>
                <w:color w:val="000000"/>
                <w:bdr w:val="none" w:color="auto" w:sz="0" w:space="0"/>
              </w:rPr>
              <w:t>2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年以上基层工作经历）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任俊涛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001144011804921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华南理工大学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（有</w:t>
            </w:r>
            <w:r>
              <w:rPr>
                <w:rStyle w:val="5"/>
                <w:color w:val="000000"/>
                <w:bdr w:val="none" w:color="auto" w:sz="0" w:space="0"/>
              </w:rPr>
              <w:t>2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年以上基层工作经历）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纪检监察职位六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（派驻机构）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张棣伟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001111010400410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中国社会科学院研究生院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国家信息中心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谈书燕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001111070700609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中国人民大学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中国通号卡斯柯信号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孙可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001132010301620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西南财经大学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江苏省纪委监委派驻省农村信用社联合社纪检监察组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宋洁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pacing w:val="0"/>
                <w:sz w:val="19"/>
                <w:szCs w:val="19"/>
                <w:bdr w:val="none" w:color="auto" w:sz="0" w:space="0"/>
              </w:rPr>
              <w:t>001132020203424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黑龙江大学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江苏省江阴市党风廉政建设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tblCellSpacing w:w="15" w:type="dxa"/>
          <w:jc w:val="center"/>
        </w:trPr>
        <w:tc>
          <w:tcPr>
            <w:tcW w:w="14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bdr w:val="none" w:color="auto" w:sz="0" w:space="0"/>
              </w:rPr>
              <w:t>纪检监察职位一</w:t>
            </w:r>
            <w:r>
              <w:rPr>
                <w:rStyle w:val="5"/>
                <w:bdr w:val="none" w:color="auto" w:sz="0" w:space="0"/>
              </w:rPr>
              <w:br w:type="textWrapping"/>
            </w:r>
            <w:r>
              <w:rPr>
                <w:rStyle w:val="5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bdr w:val="none" w:color="auto" w:sz="0" w:space="0"/>
              </w:rPr>
              <w:t>（信息中心）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林世浩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001133030101230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南京理工大学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浙江省温州市房屋征收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指导中心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tblCellSpacing w:w="15" w:type="dxa"/>
          <w:jc w:val="center"/>
        </w:trPr>
        <w:tc>
          <w:tcPr>
            <w:tcW w:w="14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李恒君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001141010702314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郑州大学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河南省郑州市二七区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纪检监察电化教育中心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tblCellSpacing w:w="15" w:type="dxa"/>
          <w:jc w:val="center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纪检监察职位二</w:t>
            </w:r>
            <w:r>
              <w:rPr>
                <w:rStyle w:val="5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color w:val="000000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（信息中心）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邓妍沁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color w:val="000000"/>
                <w:sz w:val="19"/>
                <w:szCs w:val="19"/>
                <w:bdr w:val="none" w:color="auto" w:sz="0" w:space="0"/>
              </w:rPr>
              <w:t>001132020100403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硕研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2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bdr w:val="none" w:color="auto" w:sz="0" w:space="0"/>
              </w:rPr>
              <w:t>伦敦大学学院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12" w:lineRule="atLeast"/>
      </w:pPr>
      <w:r>
        <w:rPr>
          <w:rFonts w:hint="default" w:ascii="方正仿宋_GBK" w:hAnsi="方正仿宋_GBK" w:eastAsia="方正仿宋_GBK" w:cs="方正仿宋_GBK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16567C1"/>
    <w:rsid w:val="116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2022-10-10T08:17:00Z</dcterms:created>
  <dc:creator>lingling</dc:creator>
  <cp:lastModifiedBy>lingling</cp:lastModifiedBy>
  <dcterms:modified xsi:type="dcterms:W3CDTF">2022-10-10T08:17:33Z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A8DD07E2B53D450385DDAE81A51C5E7C</vt:lpwstr>
  </property>
</Properties>
</file>