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0" w:afterAutospacing="0" w:line="660" w:lineRule="exact"/>
        <w:jc w:val="left"/>
        <w:rPr>
          <w:rFonts w:hint="default" w:ascii="Times New Roman" w:hAnsi="Times New Roman" w:eastAsia="方正仿宋简体" w:cs="Times New Roman"/>
          <w:color w:val="333333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333333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仿宋简体" w:cs="Times New Roman"/>
          <w:color w:val="333333"/>
          <w:sz w:val="32"/>
          <w:szCs w:val="32"/>
          <w:lang w:val="en-US" w:eastAsia="zh-CN"/>
        </w:rPr>
        <w:t>2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50" w:afterAutospacing="0" w:line="600" w:lineRule="atLeast"/>
        <w:ind w:left="0" w:right="0" w:firstLine="0"/>
        <w:jc w:val="center"/>
        <w:rPr>
          <w:rFonts w:hint="default" w:ascii="Times New Roman" w:hAnsi="Times New Roman" w:eastAsia="方正小标宋简体" w:cs="Times New Roman"/>
          <w:color w:val="333333"/>
          <w:sz w:val="21"/>
          <w:szCs w:val="21"/>
        </w:rPr>
      </w:pPr>
      <w:r>
        <w:rPr>
          <w:rFonts w:hint="default" w:ascii="Times New Roman" w:hAnsi="Times New Roman" w:eastAsia="方正小标宋简体" w:cs="Times New Roman"/>
          <w:color w:val="333333"/>
          <w:sz w:val="44"/>
          <w:szCs w:val="44"/>
        </w:rPr>
        <w:t>疫情防控告知书</w:t>
      </w:r>
    </w:p>
    <w:p>
      <w:pPr>
        <w:pStyle w:val="7"/>
        <w:shd w:val="clear" w:color="auto" w:fill="FFFFFF"/>
        <w:spacing w:before="0" w:beforeAutospacing="0" w:after="0" w:afterAutospacing="0" w:line="360" w:lineRule="atLeast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 </w:t>
      </w:r>
      <w:r>
        <w:rPr>
          <w:rFonts w:hint="eastAsia" w:ascii="Times New Roman" w:hAnsi="Times New Roman" w:eastAsia="微软雅黑" w:cs="Times New Roman"/>
          <w:color w:val="333333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根据疫情防控工作需要，为确保广大考生身体健康，保障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lang w:eastAsia="zh-CN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工作安全顺利进行，现将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2022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年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lang w:eastAsia="zh-CN"/>
        </w:rPr>
        <w:t>微山县人民医院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急需紧缺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lang w:eastAsia="zh-CN"/>
        </w:rPr>
        <w:t>专业</w:t>
      </w:r>
      <w:bookmarkStart w:id="0" w:name="_GoBack"/>
      <w:bookmarkEnd w:id="0"/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人才引进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lang w:eastAsia="zh-CN"/>
        </w:rPr>
        <w:t>面谈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lang w:val="en-US" w:eastAsia="zh-CN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疫情防控有关要求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lang w:val="en-US" w:eastAsia="zh-CN"/>
        </w:rPr>
        <w:t>和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注意事项告知如下，请所有考生知悉并严格执行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lang w:eastAsia="zh-CN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各项防疫措施和要求。</w:t>
      </w:r>
    </w:p>
    <w:p>
      <w:pPr>
        <w:pStyle w:val="7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一、</w:t>
      </w:r>
      <w:r>
        <w:rPr>
          <w:rFonts w:hint="eastAsia" w:ascii="黑体" w:hAnsi="黑体" w:eastAsia="黑体"/>
          <w:color w:val="333333"/>
          <w:sz w:val="32"/>
          <w:szCs w:val="32"/>
          <w:lang w:eastAsia="zh-CN"/>
        </w:rPr>
        <w:t>面试</w:t>
      </w:r>
      <w:r>
        <w:rPr>
          <w:rFonts w:hint="eastAsia" w:ascii="黑体" w:hAnsi="黑体" w:eastAsia="黑体"/>
          <w:color w:val="333333"/>
          <w:sz w:val="32"/>
          <w:szCs w:val="32"/>
        </w:rPr>
        <w:t>前防疫准备</w:t>
      </w:r>
    </w:p>
    <w:p>
      <w:pPr>
        <w:pStyle w:val="7"/>
        <w:shd w:val="clear" w:color="auto" w:fill="FFFFFF"/>
        <w:spacing w:before="0" w:beforeAutospacing="0" w:after="0" w:afterAutospacing="0" w:line="585" w:lineRule="atLeast"/>
        <w:ind w:firstLine="645"/>
        <w:jc w:val="both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（一）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lang w:eastAsia="zh-CN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前报备个人行程。请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按规定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向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D3D3D"/>
          <w:spacing w:val="0"/>
          <w:sz w:val="31"/>
          <w:szCs w:val="31"/>
          <w:shd w:val="clear" w:fill="FFFFFF"/>
        </w:rPr>
        <w:t>招聘主管机关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如实报备现居住地、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面试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前</w:t>
      </w:r>
      <w:r>
        <w:rPr>
          <w:rFonts w:ascii="Times New Roman" w:hAnsi="Times New Roman" w:eastAsia="方正仿宋简体" w:cs="Times New Roman"/>
          <w:color w:val="333333"/>
          <w:sz w:val="32"/>
          <w:szCs w:val="32"/>
          <w:shd w:val="clear" w:color="auto" w:fill="FFFFFF"/>
        </w:rPr>
        <w:t>10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天内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旅居史等信息。如报备后您的行程发生变化，请及时向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D3D3D"/>
          <w:spacing w:val="0"/>
          <w:sz w:val="31"/>
          <w:szCs w:val="31"/>
          <w:shd w:val="clear" w:fill="FFFFFF"/>
        </w:rPr>
        <w:t>招聘主管机关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变更信息。</w:t>
      </w:r>
    </w:p>
    <w:p>
      <w:pPr>
        <w:pStyle w:val="7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（二）为确保顺利参考，建议在济宁市的考生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lang w:eastAsia="zh-CN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前</w:t>
      </w:r>
      <w:r>
        <w:rPr>
          <w:rFonts w:ascii="Times New Roman" w:hAnsi="Times New Roman" w:eastAsia="方正仿宋简体" w:cs="Times New Roman"/>
          <w:color w:val="333333"/>
          <w:sz w:val="32"/>
          <w:szCs w:val="32"/>
          <w:shd w:val="clear" w:color="auto" w:fill="FFFFFF"/>
        </w:rPr>
        <w:t>14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天内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非必要不离开济宁市。尚在济宁市外的考生应主动了解济宁市疫情防控相关要求，按规定提前抵达济宁市，以免耽误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lang w:eastAsia="zh-CN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。</w:t>
      </w:r>
    </w:p>
    <w:p>
      <w:pPr>
        <w:pStyle w:val="7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（三）提前申领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“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山东省电子健康通行码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”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和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“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通信大数据行程卡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”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。</w:t>
      </w:r>
    </w:p>
    <w:p>
      <w:pPr>
        <w:pStyle w:val="7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（四）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按规定准备核酸检测阴性证明纸质版。不能按要求提供规定的核酸检测阴性证明的，不得参加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lang w:eastAsia="zh-CN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。</w:t>
      </w:r>
    </w:p>
    <w:p>
      <w:pPr>
        <w:pStyle w:val="7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（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五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lang w:eastAsia="zh-CN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7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天每日自觉进行体温测量、记录及健康状况监测，如实填写《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面试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人员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健康管理信息承诺书》（见附件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lang w:val="en-US" w:eastAsia="zh-CN"/>
        </w:rPr>
        <w:t>5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），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lang w:eastAsia="zh-CN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前主动减少外出、不必要的聚集和人员接触，确保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lang w:eastAsia="zh-CN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时身体状况良好。</w:t>
      </w:r>
    </w:p>
    <w:p>
      <w:pPr>
        <w:pStyle w:val="7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二、考生管理要求</w:t>
      </w:r>
    </w:p>
    <w:p>
      <w:pPr>
        <w:pStyle w:val="7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（一）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面试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7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天内无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市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外旅居史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lang w:eastAsia="zh-CN"/>
        </w:rPr>
        <w:t>且非高中低风险区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的考生，须持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面试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48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小时内核酸检测阴性证明参加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。</w:t>
      </w:r>
    </w:p>
    <w:p>
      <w:pPr>
        <w:pStyle w:val="7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（二）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市外未发生本土疫情地区（县、市、区、旗）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入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济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返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济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参加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的考生，须提供启程前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48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小时内核酸检测阴性证明和入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济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后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面试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48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小时内核酸检测阴性证明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，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或者提供入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济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后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面试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前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间隔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24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小时以上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2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次核酸检测阴性证明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（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其中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1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次为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面试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48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小时内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，方可参加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。</w:t>
      </w:r>
    </w:p>
    <w:p>
      <w:pPr>
        <w:pStyle w:val="7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（三）来自中、高风险地区的考生，按要求完成居家医学观察或集中隔离医学观察等措施后，持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面试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48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小时内核酸检测阴性证明参加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面试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；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对尚未公布中高风险区但</w:t>
      </w:r>
      <w:r>
        <w:rPr>
          <w:rFonts w:hint="default" w:ascii="Times New Roman" w:hAnsi="Times New Roman" w:eastAsia="方正仿宋简体" w:cs="Times New Roman"/>
          <w:color w:val="333333"/>
          <w:sz w:val="32"/>
          <w:szCs w:val="32"/>
        </w:rPr>
        <w:t>7天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内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有新增感染者病例、存在社区传播风险的区域，参照中高风险区执行。上述考生应提前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highlight w:val="none"/>
        </w:rPr>
        <w:t>向招聘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highlight w:val="none"/>
          <w:lang w:eastAsia="zh-CN"/>
        </w:rPr>
        <w:t>主管机关</w:t>
      </w:r>
      <w:r>
        <w:rPr>
          <w:rFonts w:hint="default" w:ascii="Times New Roman" w:hAnsi="Times New Roman" w:eastAsia="方正仿宋简体" w:cs="Times New Roman"/>
          <w:color w:val="333333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color w:val="333333"/>
          <w:sz w:val="32"/>
          <w:szCs w:val="32"/>
          <w:highlight w:val="none"/>
          <w:lang w:val="en-US" w:eastAsia="zh-CN"/>
        </w:rPr>
        <w:t>0537</w:t>
      </w:r>
      <w:r>
        <w:rPr>
          <w:rFonts w:hint="eastAsia" w:ascii="宋体" w:hAnsi="宋体" w:eastAsia="宋体" w:cs="宋体"/>
          <w:color w:val="333333"/>
          <w:sz w:val="32"/>
          <w:szCs w:val="32"/>
          <w:highlight w:val="none"/>
          <w:lang w:val="en-US" w:eastAsia="zh-CN"/>
        </w:rPr>
        <w:t>－</w:t>
      </w:r>
      <w:r>
        <w:rPr>
          <w:rFonts w:hint="eastAsia" w:ascii="Times New Roman" w:hAnsi="Times New Roman" w:eastAsia="方正仿宋简体" w:cs="Times New Roman"/>
          <w:color w:val="333333"/>
          <w:sz w:val="32"/>
          <w:szCs w:val="32"/>
          <w:highlight w:val="none"/>
          <w:lang w:val="en-US" w:eastAsia="zh-CN"/>
        </w:rPr>
        <w:t>8367118</w:t>
      </w:r>
      <w:r>
        <w:rPr>
          <w:rFonts w:hint="default" w:ascii="Times New Roman" w:hAnsi="Times New Roman" w:eastAsia="方正仿宋简体" w:cs="Times New Roman"/>
          <w:color w:val="333333"/>
          <w:sz w:val="32"/>
          <w:szCs w:val="32"/>
          <w:highlight w:val="none"/>
          <w:lang w:eastAsia="zh-CN"/>
        </w:rPr>
        <w:t>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highlight w:val="none"/>
        </w:rPr>
        <w:t>报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备，在按照社区要求落实好各项疫情防控措施基础上再按要求参加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，并于途中注意做好个人防护。</w:t>
      </w:r>
    </w:p>
    <w:p>
      <w:pPr>
        <w:pStyle w:val="7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（四）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面试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7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天内有中、高风险区所在县（市、区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、旗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）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的其他地区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旅居史的考生，须持启程前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48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小时内核酸检测阴性证明，抵达后第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1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天和第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3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天各进行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1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次核酸检测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lang w:eastAsia="zh-CN"/>
        </w:rPr>
        <w:t>，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方可参加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。</w:t>
      </w:r>
    </w:p>
    <w:p>
      <w:pPr>
        <w:pStyle w:val="7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（五）中高风险区和发生本土疫情省份以国务院客户端、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“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山东疾控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”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微信公众号最新发布的《山东疾控近期疫情防控公众健康提示》为准。</w:t>
      </w:r>
    </w:p>
    <w:p>
      <w:pPr>
        <w:pStyle w:val="7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（六）治愈出院的确诊病例和无症状感染者，应持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面试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7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天内的健康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lang w:eastAsia="zh-CN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报告，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lang w:eastAsia="zh-CN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正常、肺部影像学显示肺部病灶完全吸收、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2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次间隔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24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小时核酸检测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（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其中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1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次为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面试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48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均为阴性的可以参加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。</w:t>
      </w:r>
    </w:p>
    <w:p>
      <w:pPr>
        <w:pStyle w:val="7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（七）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面试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7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天有发热、咳嗽等症状的，须提供医疗机构出具的诊断证明和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面试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48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小时内的核酸检测阴性证明，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lang w:val="en-US" w:eastAsia="zh-CN"/>
        </w:rPr>
        <w:t>方可参加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。</w:t>
      </w:r>
    </w:p>
    <w:p>
      <w:pPr>
        <w:pStyle w:val="7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（八）属于以下情形的考生，不得参加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：</w:t>
      </w:r>
    </w:p>
    <w:p>
      <w:pPr>
        <w:pStyle w:val="7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1.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确诊病例、疑似病例、无症状感染者和尚在隔离观察期的密切接触者、次密切接触者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；</w:t>
      </w:r>
    </w:p>
    <w:p>
      <w:pPr>
        <w:pStyle w:val="7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2.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面试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7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天有发热、咳嗽等症状未痊愈且未排除传染病及身体不适者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；</w:t>
      </w:r>
    </w:p>
    <w:p>
      <w:pPr>
        <w:pStyle w:val="7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3.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有中、高风险等疫情重点地区旅居史和接触史且离开上述地区不满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7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天者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；</w:t>
      </w:r>
    </w:p>
    <w:p>
      <w:pPr>
        <w:pStyle w:val="7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4.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考生居住社区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10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天内发生疫情者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；</w:t>
      </w:r>
    </w:p>
    <w:p>
      <w:pPr>
        <w:pStyle w:val="7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5.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有境外旅居史且入境未满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10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天者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；</w:t>
      </w:r>
    </w:p>
    <w:p>
      <w:pPr>
        <w:pStyle w:val="7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6.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不能按要求提供核酸检测阴性证明等健康证明的。</w:t>
      </w:r>
    </w:p>
    <w:p>
      <w:pPr>
        <w:pStyle w:val="7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三、</w:t>
      </w:r>
      <w:r>
        <w:rPr>
          <w:rFonts w:hint="eastAsia" w:ascii="黑体" w:hAnsi="黑体" w:eastAsia="黑体"/>
          <w:color w:val="333333"/>
          <w:sz w:val="32"/>
          <w:szCs w:val="32"/>
          <w:lang w:eastAsia="zh-CN"/>
        </w:rPr>
        <w:t>面试</w:t>
      </w:r>
      <w:r>
        <w:rPr>
          <w:rFonts w:hint="eastAsia" w:ascii="黑体" w:hAnsi="黑体" w:eastAsia="黑体"/>
          <w:color w:val="333333"/>
          <w:sz w:val="32"/>
          <w:szCs w:val="32"/>
        </w:rPr>
        <w:t>当天有关要求</w:t>
      </w:r>
    </w:p>
    <w:p>
      <w:pPr>
        <w:pStyle w:val="7"/>
        <w:shd w:val="clear" w:color="auto" w:fill="FFFFFF"/>
        <w:spacing w:before="0" w:beforeAutospacing="0" w:after="0" w:afterAutospacing="0" w:line="585" w:lineRule="atLeast"/>
        <w:ind w:firstLine="645"/>
        <w:jc w:val="both"/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（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一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考生经现场检测体温正常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（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未超过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37.3</w:t>
      </w:r>
      <w:r>
        <w:rPr>
          <w:rFonts w:hint="eastAsia"/>
          <w:color w:val="333333"/>
          <w:sz w:val="32"/>
          <w:szCs w:val="32"/>
        </w:rPr>
        <w:t>℃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，携带有效居民身份证、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lang w:val="en-US" w:eastAsia="zh-CN"/>
        </w:rPr>
        <w:t>面试通知单、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符合规定要求的核酸检测阴性证明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（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纸质版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）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、面试人员健康管理信息承诺书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，扫描场所码，出示山东省电子健康通行码绿码、通信大数据行程卡绿卡，方可参加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lang w:eastAsia="zh-CN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。</w:t>
      </w:r>
    </w:p>
    <w:p>
      <w:pPr>
        <w:pStyle w:val="7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（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三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考生参加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lang w:eastAsia="zh-CN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时应自备一次性使用医用口罩或医用外科口罩，除接受身份核验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lang w:val="en-US" w:eastAsia="zh-CN"/>
        </w:rPr>
        <w:t>和做面试项目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时按要求摘下口罩外，应全程佩戴口罩。</w:t>
      </w:r>
    </w:p>
    <w:p>
      <w:pPr>
        <w:pStyle w:val="7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凡违反我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县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常态化疫情防控有关规定，隐瞒、虚报旅居史、接触史、健康状况等疫情防控重点信息的，将依法依规追究责任。</w:t>
      </w:r>
    </w:p>
    <w:p>
      <w:pPr>
        <w:pStyle w:val="7"/>
        <w:shd w:val="clear" w:color="auto" w:fill="FFFFFF"/>
        <w:spacing w:before="0" w:beforeAutospacing="0" w:after="0" w:afterAutospacing="0" w:line="585" w:lineRule="atLeast"/>
        <w:ind w:firstLine="645"/>
        <w:rPr>
          <w:rFonts w:ascii="Times New Roman" w:hAnsi="Times New Roman" w:eastAsia="方正仿宋简体" w:cs="Times New Roman"/>
          <w:color w:val="333333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Y0ZDg2YmFkNGY0MWQwNzExMzA3MjBiMGZlYTJhNTQifQ=="/>
  </w:docVars>
  <w:rsids>
    <w:rsidRoot w:val="000909A9"/>
    <w:rsid w:val="000909A9"/>
    <w:rsid w:val="0042150D"/>
    <w:rsid w:val="005B16E8"/>
    <w:rsid w:val="0066449C"/>
    <w:rsid w:val="006A7F64"/>
    <w:rsid w:val="00C0269D"/>
    <w:rsid w:val="00E53CE0"/>
    <w:rsid w:val="0767165D"/>
    <w:rsid w:val="07C02047"/>
    <w:rsid w:val="0B4D3BF1"/>
    <w:rsid w:val="0CD73C03"/>
    <w:rsid w:val="0ECF3E70"/>
    <w:rsid w:val="13DA4490"/>
    <w:rsid w:val="14997237"/>
    <w:rsid w:val="17AE3C6A"/>
    <w:rsid w:val="224E5B27"/>
    <w:rsid w:val="22F12880"/>
    <w:rsid w:val="27A404A0"/>
    <w:rsid w:val="27E82BE9"/>
    <w:rsid w:val="290B223D"/>
    <w:rsid w:val="2ABF7AE4"/>
    <w:rsid w:val="2CA07839"/>
    <w:rsid w:val="2D450775"/>
    <w:rsid w:val="300E12F2"/>
    <w:rsid w:val="33E55531"/>
    <w:rsid w:val="37335AE2"/>
    <w:rsid w:val="37D857A8"/>
    <w:rsid w:val="38E47094"/>
    <w:rsid w:val="3ECD05CA"/>
    <w:rsid w:val="3F444EEA"/>
    <w:rsid w:val="40DB7A96"/>
    <w:rsid w:val="44E95A32"/>
    <w:rsid w:val="4997309D"/>
    <w:rsid w:val="4BDC1E4C"/>
    <w:rsid w:val="4E3221F7"/>
    <w:rsid w:val="54030E4C"/>
    <w:rsid w:val="61F82D30"/>
    <w:rsid w:val="626B6827"/>
    <w:rsid w:val="67944ED3"/>
    <w:rsid w:val="67F3434E"/>
    <w:rsid w:val="707A560C"/>
    <w:rsid w:val="71E365CB"/>
    <w:rsid w:val="75A34D55"/>
    <w:rsid w:val="798F75D9"/>
    <w:rsid w:val="7CFE5817"/>
    <w:rsid w:val="7EFA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spacing w:after="120"/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1540</Words>
  <Characters>1578</Characters>
  <Lines>13</Lines>
  <Paragraphs>3</Paragraphs>
  <TotalTime>11</TotalTime>
  <ScaleCrop>false</ScaleCrop>
  <LinksUpToDate>false</LinksUpToDate>
  <CharactersWithSpaces>1579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2022-07-28T12:52:00Z</dcterms:created>
  <dc:creator>Administrator</dc:creator>
  <cp:lastModifiedBy>Miss杨</cp:lastModifiedBy>
  <cp:lastPrinted>2022-07-29T07:29:00Z</cp:lastPrinted>
  <dcterms:modified xsi:type="dcterms:W3CDTF">2022-10-09T03:16:15Z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56CB00B29DD74B23BC41B12475217EEA</vt:lpwstr>
  </property>
</Properties>
</file>