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附件1：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井冈山农业科技发展有限公司</w:t>
      </w:r>
      <w:r>
        <w:rPr>
          <w:b/>
          <w:bCs/>
          <w:sz w:val="36"/>
          <w:szCs w:val="36"/>
        </w:rPr>
        <w:t>人员</w:t>
      </w:r>
      <w:r>
        <w:rPr>
          <w:rFonts w:hint="eastAsia"/>
          <w:b/>
          <w:bCs/>
          <w:sz w:val="36"/>
          <w:szCs w:val="36"/>
        </w:rPr>
        <w:t>招聘岗位</w:t>
      </w:r>
      <w:r>
        <w:rPr>
          <w:b/>
          <w:bCs/>
          <w:sz w:val="36"/>
          <w:szCs w:val="36"/>
        </w:rPr>
        <w:t>表</w:t>
      </w:r>
    </w:p>
    <w:tbl>
      <w:tblPr>
        <w:tblStyle w:val="6"/>
        <w:tblW w:w="1407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806"/>
        <w:gridCol w:w="4550"/>
        <w:gridCol w:w="6909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tblHeader/>
        </w:trPr>
        <w:tc>
          <w:tcPr>
            <w:tcW w:w="445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4554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招聘条件</w:t>
            </w:r>
          </w:p>
        </w:tc>
        <w:tc>
          <w:tcPr>
            <w:tcW w:w="6915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岗位职责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6" w:hRule="atLeast"/>
        </w:trPr>
        <w:tc>
          <w:tcPr>
            <w:tcW w:w="44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副总经理1名</w:t>
            </w:r>
          </w:p>
        </w:tc>
        <w:tc>
          <w:tcPr>
            <w:tcW w:w="4554" w:type="dxa"/>
          </w:tcPr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1.年龄45岁以下，大学本科及以上学历。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2.有过成功的策划实施方案。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3.在50人以上企业有过3年以上副总工作经验或有工程项目、产业项目全过程实操经验。</w:t>
            </w:r>
          </w:p>
        </w:tc>
        <w:tc>
          <w:tcPr>
            <w:tcW w:w="6915" w:type="dxa"/>
          </w:tcPr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1.负责工程建设、生产管理、业务拓展等主要业务工作。 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2.负责内部工作和部门之间的协调工作。 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3.完成领导临时交办的其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 xml:space="preserve">他工作。 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9400元/月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3" w:hRule="atLeast"/>
        </w:trPr>
        <w:tc>
          <w:tcPr>
            <w:tcW w:w="44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施工管理员2名</w:t>
            </w:r>
          </w:p>
        </w:tc>
        <w:tc>
          <w:tcPr>
            <w:tcW w:w="4554" w:type="dxa"/>
          </w:tcPr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1.工程管理、土木建筑等相关专业全日制专科及以上学历，持二级建造师及以上证书。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具有独立的工作能力，能起草工程项目所需的简单公文，并办理项目立项、可研报告、项目规划设计、图审、财审（第三方审核）、招投标等手续，对接有关部门办理选址、项目用地规划、项目工程规划、项目施工许可等手续以及做好绩效评价等工作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3.熟悉工程质量验收评定标准，项目施工管理，安全文明施工规范。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4熟悉相关技术、验收标准、工作流程安排、工艺重点及工序衔接。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5.具备较强的施工组织、协调和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"https://www.qinxue365.com/hzkc/" \t "https://www.qinxue365.com/fangfa/_blank"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rFonts w:hint="eastAsia"/>
                <w:sz w:val="24"/>
                <w:szCs w:val="24"/>
              </w:rPr>
              <w:t>沟通</w:t>
            </w:r>
            <w:r>
              <w:rPr>
                <w:rFonts w:hint="eastAsia"/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能力。</w:t>
            </w:r>
          </w:p>
        </w:tc>
        <w:tc>
          <w:tcPr>
            <w:tcW w:w="6915" w:type="dxa"/>
          </w:tcPr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1.协助项目经理做好项目现场管理，工程开工的准备工作，初步审定图纸、施工方案，提出技术措施和现场施工方案。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2.编制工程总进度和月进度计划表及各施工班组的月进度计划表。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3.审核工程所需材料、设备，并对进场材料、设备的质量把关。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4.监督管理项目施工现场，遇到重大质量、安全问题时及时会同有关部门进行解决，对工程监理进行监督。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5.向所管辖的班组下达施工任务书、材料限额领料单和施工技术交底。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6.督促施工材料、设备按时进场，确保工程顺利进行。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7.负责编写施工日志、施工记录等相关施工资料。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8.完成领导临时交办的其他工作。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7000元/月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1" w:hRule="atLeast"/>
        </w:trPr>
        <w:tc>
          <w:tcPr>
            <w:tcW w:w="445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806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工程造价及工程资料管理员1名</w:t>
            </w:r>
          </w:p>
        </w:tc>
        <w:tc>
          <w:tcPr>
            <w:tcW w:w="4554" w:type="dxa"/>
          </w:tcPr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1.具有工程造价、工程预算等相关专业的全日制本科及以上学历。有造价工程师执业资格证者优先。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2.能够制定工程总体成本控制方案，全流程管理。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3.能够按目标成本、工程需要及进度控制费用开支和工程款的支付。 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4.能够完成工程竣工结算及决算审计。 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5.有两年以上工作经验者优先。</w:t>
            </w:r>
          </w:p>
        </w:tc>
        <w:tc>
          <w:tcPr>
            <w:tcW w:w="6915" w:type="dxa"/>
          </w:tcPr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1.负责组织、编制开发项目的施工图预算；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2.负责工程主要设备材料采购、价格审核。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3.审核开发项目的竣工结算和审计；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4.参与工程施工、材料和设备招标、投资控制；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5.审核招标活动和合同条款中的标的；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6.参与材料、设备考察询价，对原材料采购审核把关，建立和完善建设项目的竣工结算制度。</w:t>
            </w:r>
          </w:p>
          <w:p>
            <w:pPr>
              <w:widowControl w:val="0"/>
              <w:spacing w:line="360" w:lineRule="exact"/>
              <w:jc w:val="both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7.审核设计图纸，掌握施工现场进展情况，发现问题；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负责工程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项目</w:t>
            </w:r>
            <w:r>
              <w:rPr>
                <w:rFonts w:hint="eastAsia"/>
                <w:sz w:val="24"/>
                <w:szCs w:val="24"/>
              </w:rPr>
              <w:t>等文件的</w:t>
            </w:r>
            <w:r>
              <w:rPr>
                <w:sz w:val="24"/>
                <w:szCs w:val="24"/>
              </w:rPr>
              <w:t>登记、分办、催办、签收、盖章、传递</w:t>
            </w:r>
            <w:r>
              <w:rPr>
                <w:rFonts w:hint="eastAsia"/>
                <w:sz w:val="24"/>
                <w:szCs w:val="24"/>
              </w:rPr>
              <w:t>和</w:t>
            </w:r>
            <w:r>
              <w:rPr>
                <w:sz w:val="24"/>
                <w:szCs w:val="24"/>
              </w:rPr>
              <w:t>资料、图纸等档案的收集、</w:t>
            </w:r>
            <w:r>
              <w:rPr>
                <w:rFonts w:hint="eastAsia"/>
                <w:sz w:val="24"/>
                <w:szCs w:val="24"/>
              </w:rPr>
              <w:t>立卷、</w:t>
            </w:r>
            <w:r>
              <w:rPr>
                <w:sz w:val="24"/>
                <w:szCs w:val="24"/>
              </w:rPr>
              <w:t>整理、归档、管理、借阅</w:t>
            </w:r>
            <w:r>
              <w:rPr>
                <w:rFonts w:hint="eastAsia"/>
                <w:sz w:val="24"/>
                <w:szCs w:val="24"/>
              </w:rPr>
              <w:t>等工作，</w:t>
            </w:r>
            <w:r>
              <w:rPr>
                <w:sz w:val="24"/>
                <w:szCs w:val="24"/>
              </w:rPr>
              <w:t>并注意保密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负责计工程项目的内业管理工作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统计的管理工作;</w:t>
            </w:r>
          </w:p>
          <w:p>
            <w:pPr>
              <w:widowControl w:val="0"/>
              <w:spacing w:line="36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10.完成领导临时交办的其他工作。</w:t>
            </w:r>
          </w:p>
        </w:tc>
        <w:tc>
          <w:tcPr>
            <w:tcW w:w="1350" w:type="dxa"/>
            <w:vAlign w:val="center"/>
          </w:tcPr>
          <w:p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7600元/月</w:t>
            </w:r>
          </w:p>
        </w:tc>
      </w:tr>
    </w:tbl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</w:pPr>
    </w:p>
    <w:sectPr>
      <w:headerReference r:id="rId4" w:type="default"/>
      <w:footerReference r:id="rId5" w:type="default"/>
      <w:footerReference r:id="rId6" w:type="even"/>
      <w:pgSz w:w="16838" w:h="11906" w:orient="landscape"/>
      <w:pgMar w:top="1418" w:right="1418" w:bottom="1418" w:left="141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7A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- 2 -</w:t>
    </w:r>
    <w:r>
      <w:rPr>
        <w:rStyle w:val="8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NTc3NjdiZDk2NDcyNTZhNGEwMDc4YWRjYTU3ODQifQ=="/>
  </w:docVars>
  <w:rsids>
    <w:rsidRoot w:val="00000000"/>
    <w:rsid w:val="62214336"/>
    <w:rsid w:val="62A446B2"/>
    <w:rsid w:val="7348037C"/>
    <w:rsid w:val="7911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2022-09-30T00:26:00Z</dcterms:created>
  <dc:creator>Administrator</dc:creator>
  <cp:lastModifiedBy>吉安人才市场耿</cp:lastModifiedBy>
  <dcterms:modified xsi:type="dcterms:W3CDTF">2022-09-30T00:40:25Z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FAE8A73F79EC4C6590ED5D4D403F0206</vt:lpwstr>
  </property>
</Properties>
</file>