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仿宋_GB2312" w:eastAsia="仿宋_GB2312"/>
          <w:sz w:val="28"/>
          <w:szCs w:val="28"/>
        </w:rPr>
        <w:t>附件2：</w:t>
      </w:r>
      <w:bookmarkStart w:id="0" w:name="_GoBack"/>
      <w:bookmarkEnd w:id="0"/>
    </w:p>
    <w:p>
      <w:pPr>
        <w:rPr>
          <w:rFonts w:ascii="仿宋_GB2312" w:eastAsia="仿宋_GB2312"/>
          <w:sz w:val="32"/>
          <w:szCs w:val="32"/>
        </w:rPr>
      </w:pPr>
    </w:p>
    <w:p>
      <w:pPr>
        <w:spacing w:line="560" w:lineRule="exact"/>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sz w:val="40"/>
          <w:szCs w:val="40"/>
        </w:rPr>
        <w:t xml:space="preserve"> </w:t>
      </w:r>
      <w:r>
        <w:rPr>
          <w:rFonts w:hint="eastAsia" w:ascii="方正小标宋简体" w:hAnsi="方正小标宋简体" w:eastAsia="方正小标宋简体" w:cs="方正小标宋简体"/>
          <w:b w:val="0"/>
          <w:bCs/>
          <w:color w:val="000000"/>
          <w:sz w:val="40"/>
          <w:szCs w:val="40"/>
        </w:rPr>
        <w:t>2022年巨野县事业单位公开招聘初级岗位工作人员</w:t>
      </w:r>
      <w:r>
        <w:rPr>
          <w:rFonts w:hint="eastAsia" w:ascii="方正小标宋简体" w:hAnsi="方正小标宋简体" w:eastAsia="方正小标宋简体" w:cs="方正小标宋简体"/>
          <w:b w:val="0"/>
          <w:bCs/>
          <w:sz w:val="40"/>
          <w:szCs w:val="40"/>
        </w:rPr>
        <w:t>面试考生疫情防控告知书</w:t>
      </w:r>
    </w:p>
    <w:p>
      <w:pPr>
        <w:ind w:firstLine="723" w:firstLineChars="200"/>
        <w:rPr>
          <w:rFonts w:ascii="仿宋_GB2312" w:eastAsia="仿宋_GB2312"/>
          <w:b/>
          <w:sz w:val="36"/>
          <w:szCs w:val="36"/>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2022年巨野县卫健系统公开招聘初级岗位工作人员面试疫情防控有关要求和注意事项告知如下，请所有考生知悉并严格执行各项考试防疫措施和要求。</w:t>
      </w:r>
    </w:p>
    <w:p>
      <w:pPr>
        <w:pStyle w:val="5"/>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5"/>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参加面试</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b/>
          <w:bCs/>
          <w:sz w:val="31"/>
          <w:szCs w:val="31"/>
          <w:shd w:val="clear" w:color="auto" w:fill="FFFFFF"/>
        </w:rPr>
        <w:t>县内考生</w:t>
      </w:r>
      <w:r>
        <w:rPr>
          <w:rStyle w:val="8"/>
          <w:rFonts w:ascii="仿宋_GB2312" w:hAnsi="微软雅黑" w:eastAsia="仿宋_GB2312" w:cs="仿宋_GB2312"/>
          <w:sz w:val="31"/>
          <w:szCs w:val="31"/>
          <w:shd w:val="clear" w:color="auto" w:fill="FFFFFF"/>
        </w:rPr>
        <w:t>建议</w:t>
      </w:r>
      <w:r>
        <w:rPr>
          <w:rStyle w:val="8"/>
          <w:rFonts w:hint="eastAsia" w:ascii="仿宋_GB2312" w:hAnsi="微软雅黑" w:eastAsia="仿宋_GB2312" w:cs="仿宋_GB2312"/>
          <w:sz w:val="31"/>
          <w:szCs w:val="31"/>
          <w:shd w:val="clear" w:color="auto" w:fill="FFFFFF"/>
        </w:rPr>
        <w:t>面试前</w:t>
      </w:r>
      <w:r>
        <w:rPr>
          <w:rStyle w:val="8"/>
          <w:rFonts w:ascii="仿宋_GB2312" w:hAnsi="微软雅黑" w:eastAsia="仿宋_GB2312" w:cs="仿宋_GB2312"/>
          <w:sz w:val="31"/>
          <w:szCs w:val="31"/>
          <w:shd w:val="clear" w:color="auto" w:fill="FFFFFF"/>
        </w:rPr>
        <w:t>非必要不离</w:t>
      </w:r>
      <w:r>
        <w:rPr>
          <w:rStyle w:val="8"/>
          <w:rFonts w:hint="eastAsia" w:ascii="仿宋_GB2312" w:hAnsi="微软雅黑" w:eastAsia="仿宋_GB2312" w:cs="仿宋_GB2312"/>
          <w:sz w:val="31"/>
          <w:szCs w:val="31"/>
          <w:shd w:val="clear" w:color="auto" w:fill="FFFFFF"/>
        </w:rPr>
        <w:t>巨</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rPr>
        <w:t>县外考生及</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我县</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我县</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rPr>
        <w:t>落实相关防控措施，</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p>
    <w:p>
      <w:pPr>
        <w:pStyle w:val="5"/>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5"/>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8"/>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5"/>
        <w:widowControl/>
        <w:spacing w:beforeAutospacing="0" w:afterAutospacing="0" w:line="580" w:lineRule="exact"/>
        <w:ind w:firstLine="620" w:firstLineChars="200"/>
        <w:rPr>
          <w:rStyle w:val="8"/>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48小时内</w:t>
      </w: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面试地点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5"/>
        <w:widowControl/>
        <w:spacing w:beforeAutospacing="0" w:afterAutospacing="0" w:line="580" w:lineRule="exact"/>
        <w:ind w:firstLine="620" w:firstLineChars="200"/>
        <w:rPr>
          <w:rStyle w:val="8"/>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w:t>
      </w:r>
      <w:r>
        <w:rPr>
          <w:rFonts w:hint="eastAsia" w:ascii="仿宋_GB2312" w:hAnsi="微软雅黑" w:eastAsia="仿宋_GB2312" w:cs="仿宋_GB2312"/>
          <w:sz w:val="31"/>
          <w:szCs w:val="31"/>
          <w:shd w:val="clear" w:color="auto" w:fill="FFFFFF"/>
        </w:rPr>
        <w:t>面试前</w:t>
      </w:r>
      <w:r>
        <w:rPr>
          <w:rFonts w:ascii="仿宋_GB2312" w:hAnsi="微软雅黑" w:eastAsia="仿宋_GB2312" w:cs="仿宋_GB2312"/>
          <w:sz w:val="31"/>
          <w:szCs w:val="31"/>
          <w:shd w:val="clear" w:color="auto" w:fill="FFFFFF"/>
        </w:rPr>
        <w:t>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ascii="仿宋_GB2312" w:eastAsia="仿宋_GB2312"/>
          <w:sz w:val="32"/>
          <w:szCs w:val="32"/>
        </w:rPr>
      </w:pPr>
      <w:r>
        <w:rPr>
          <w:rFonts w:hint="eastAsia" w:ascii="仿宋_GB2312" w:hAnsi="微软雅黑" w:eastAsia="仿宋_GB2312" w:cs="仿宋_GB2312"/>
          <w:color w:val="000000"/>
          <w:kern w:val="0"/>
          <w:sz w:val="31"/>
          <w:szCs w:val="31"/>
          <w:shd w:val="clear" w:color="auto" w:fill="FFFFFF"/>
        </w:rPr>
        <w:t>（三）对其他省外入巨返巨人员，须持有4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小时内核酸检测阴性证明，抵达后进行“5天3检”，每次检测间隔2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小时（其中1次为面试前48小时内）。推广“落地检”，按照“自愿免费即采即走，不限制流动”的原则，抵达巨野县后，</w:t>
      </w:r>
      <w:r>
        <w:rPr>
          <w:rFonts w:hint="eastAsia" w:ascii="仿宋_GB2312" w:eastAsia="仿宋_GB2312"/>
          <w:sz w:val="32"/>
          <w:szCs w:val="32"/>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（四）7天内有中高风险区所在县（市、区）的其他低风险区旅居史人员，须提供3天内2次核酸检测阴性证明（间隔24小时，其中1次为面试前48小时内），并做好健康监测。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（五）治愈出院的确诊病例和无症状感染者，须持考前7天内的健康体检报告，体检正常、肺部影像学显示肺部病灶完全吸收、2次间隔24小时核酸检测（其中1次为面试前48小时内)均为阴性的可以参加考试。</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（六）其他人员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（七）近期有外出旅行史的人员，请密切关注疫情发生地区公布的病例和无症状感染者流调轨迹信息及中高风险区信息，有涉疫风险的人员要立即向社区（村）、住宿宾馆和单位报告，配合落实隔离医学观察。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（八）发热病人、健康码“黄码”等人员要履行个人防护责任，主动配合健康监测和核酸检测，在未排除感染风险前不出行。</w:t>
      </w:r>
    </w:p>
    <w:p>
      <w:pPr>
        <w:ind w:firstLine="640" w:firstLineChars="200"/>
        <w:rPr>
          <w:rFonts w:ascii="仿宋_GB2312" w:eastAsia="仿宋_GB2312"/>
          <w:sz w:val="32"/>
          <w:szCs w:val="32"/>
        </w:rPr>
      </w:pPr>
      <w:r>
        <w:rPr>
          <w:rFonts w:hint="eastAsia" w:ascii="仿宋_GB2312" w:eastAsia="仿宋_GB2312"/>
          <w:sz w:val="32"/>
          <w:szCs w:val="32"/>
        </w:rPr>
        <w:t>（九）建议出行前提前通过中国政府网及国务院客户端小程序查询目的地的最新疫情防控政策，主动配合当地疫情防控措施，途中做好个人防护。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（十）严格落实“戴口罩、勤洗手、常测温、少聚集”等个人防护措施，养成良好的个人卫生习惯。一旦出现发热、咳嗽、乏力等症状，立即到医疗机构发热门诊就诊，尽量避免乘坐公共交通工具。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（一）考生经现场检测体温正常（未超过37.3℃），携带</w:t>
      </w:r>
      <w:r>
        <w:rPr>
          <w:rFonts w:hint="eastAsia" w:ascii="仿宋_GB2312" w:hAnsi="微软雅黑" w:eastAsia="仿宋_GB2312" w:cs="仿宋_GB2312"/>
          <w:sz w:val="31"/>
          <w:szCs w:val="31"/>
          <w:shd w:val="clear" w:color="auto" w:fill="FFFFFF"/>
        </w:rPr>
        <w:t>有效居民身份证、面试准考证</w:t>
      </w:r>
      <w:r>
        <w:rPr>
          <w:rFonts w:hint="eastAsia"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sz w:val="31"/>
          <w:szCs w:val="31"/>
          <w:shd w:val="clear" w:color="auto" w:fill="FFFFFF"/>
        </w:rPr>
        <w:t>符合规定要求和数量的核酸检测阴性证明(纸质版)</w:t>
      </w:r>
      <w:r>
        <w:rPr>
          <w:rStyle w:val="8"/>
          <w:rFonts w:hint="eastAsia" w:ascii="仿宋_GB2312" w:hAnsi="微软雅黑" w:eastAsia="仿宋_GB2312" w:cs="仿宋_GB2312"/>
          <w:sz w:val="31"/>
          <w:szCs w:val="31"/>
          <w:shd w:val="clear" w:color="auto" w:fill="FFFFFF"/>
        </w:rPr>
        <w:t>、健康管理信息采集表，</w:t>
      </w:r>
      <w:r>
        <w:rPr>
          <w:rFonts w:ascii="仿宋_GB2312" w:hAnsi="微软雅黑" w:eastAsia="仿宋_GB2312" w:cs="仿宋_GB2312"/>
          <w:color w:val="000000"/>
          <w:sz w:val="31"/>
          <w:szCs w:val="31"/>
          <w:shd w:val="clear" w:color="auto" w:fill="FFFFFF"/>
        </w:rPr>
        <w:t>扫描考点场所码，出示</w:t>
      </w:r>
      <w:r>
        <w:rPr>
          <w:rStyle w:val="8"/>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8"/>
          <w:rFonts w:ascii="仿宋_GB2312" w:hAnsi="微软雅黑" w:eastAsia="仿宋_GB2312" w:cs="仿宋_GB2312"/>
          <w:color w:val="000000"/>
          <w:sz w:val="31"/>
          <w:szCs w:val="31"/>
          <w:shd w:val="clear" w:color="auto" w:fill="FFFFFF"/>
        </w:rPr>
        <w:t>提前1小时到达</w:t>
      </w:r>
      <w:r>
        <w:rPr>
          <w:rStyle w:val="8"/>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8"/>
          <w:rFonts w:ascii="仿宋_GB2312" w:hAnsi="微软雅黑" w:eastAsia="仿宋_GB2312" w:cs="仿宋_GB2312"/>
          <w:color w:val="000000"/>
          <w:sz w:val="31"/>
          <w:szCs w:val="31"/>
          <w:shd w:val="clear" w:color="auto" w:fill="FFFFFF"/>
        </w:rPr>
        <w:t>进出</w:t>
      </w:r>
      <w:r>
        <w:rPr>
          <w:rStyle w:val="8"/>
          <w:rFonts w:hint="eastAsia" w:ascii="仿宋_GB2312" w:hAnsi="微软雅黑" w:eastAsia="仿宋_GB2312" w:cs="仿宋_GB2312"/>
          <w:color w:val="000000"/>
          <w:sz w:val="31"/>
          <w:szCs w:val="31"/>
          <w:shd w:val="clear" w:color="auto" w:fill="FFFFFF"/>
        </w:rPr>
        <w:t>面试地点</w:t>
      </w:r>
      <w:r>
        <w:rPr>
          <w:rStyle w:val="8"/>
          <w:rFonts w:ascii="仿宋_GB2312" w:hAnsi="微软雅黑" w:eastAsia="仿宋_GB2312" w:cs="仿宋_GB2312"/>
          <w:color w:val="000000"/>
          <w:sz w:val="31"/>
          <w:szCs w:val="31"/>
          <w:shd w:val="clear" w:color="auto" w:fill="FFFFFF"/>
        </w:rPr>
        <w:t>以及</w:t>
      </w:r>
      <w:r>
        <w:rPr>
          <w:rStyle w:val="8"/>
          <w:rFonts w:hint="eastAsia" w:ascii="仿宋_GB2312" w:hAnsi="微软雅黑" w:eastAsia="仿宋_GB2312" w:cs="仿宋_GB2312"/>
          <w:color w:val="000000"/>
          <w:sz w:val="31"/>
          <w:szCs w:val="31"/>
          <w:shd w:val="clear" w:color="auto" w:fill="FFFFFF"/>
        </w:rPr>
        <w:t>面试</w:t>
      </w:r>
      <w:r>
        <w:rPr>
          <w:rStyle w:val="8"/>
          <w:rFonts w:ascii="仿宋_GB2312" w:hAnsi="微软雅黑" w:eastAsia="仿宋_GB2312" w:cs="仿宋_GB2312"/>
          <w:color w:val="000000"/>
          <w:sz w:val="31"/>
          <w:szCs w:val="31"/>
          <w:shd w:val="clear" w:color="auto" w:fill="FFFFFF"/>
        </w:rPr>
        <w:t>期</w:t>
      </w:r>
      <w:r>
        <w:rPr>
          <w:rStyle w:val="8"/>
          <w:rFonts w:hint="eastAsia" w:ascii="仿宋_GB2312" w:hAnsi="微软雅黑" w:eastAsia="仿宋_GB2312" w:cs="仿宋_GB2312"/>
          <w:color w:val="000000"/>
          <w:sz w:val="31"/>
          <w:szCs w:val="31"/>
          <w:shd w:val="clear" w:color="auto" w:fill="FFFFFF"/>
        </w:rPr>
        <w:t>间</w:t>
      </w:r>
      <w:r>
        <w:rPr>
          <w:rStyle w:val="8"/>
          <w:rFonts w:ascii="仿宋_GB2312" w:hAnsi="微软雅黑" w:eastAsia="仿宋_GB2312" w:cs="仿宋_GB2312"/>
          <w:color w:val="000000"/>
          <w:sz w:val="31"/>
          <w:szCs w:val="31"/>
          <w:shd w:val="clear" w:color="auto" w:fill="FFFFFF"/>
        </w:rPr>
        <w:t>应全程佩戴口罩</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48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64473D-840C-4C46-AEE3-255AD4350D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3EF4E3-61ED-48C2-A951-0C7A54B4A929}"/>
  </w:font>
  <w:font w:name="仿宋_GB2312">
    <w:panose1 w:val="02010609030101010101"/>
    <w:charset w:val="86"/>
    <w:family w:val="modern"/>
    <w:pitch w:val="default"/>
    <w:sig w:usb0="00000001" w:usb1="080E0000" w:usb2="00000000" w:usb3="00000000" w:csb0="00040000" w:csb1="00000000"/>
    <w:embedRegular r:id="rId3" w:fontKey="{64B05529-052E-4454-9A8B-7A86F8E67C7C}"/>
  </w:font>
  <w:font w:name="方正小标宋简体">
    <w:panose1 w:val="02000000000000000000"/>
    <w:charset w:val="86"/>
    <w:family w:val="auto"/>
    <w:pitch w:val="default"/>
    <w:sig w:usb0="00000001" w:usb1="08000000" w:usb2="00000000" w:usb3="00000000" w:csb0="00040000" w:csb1="00000000"/>
    <w:embedRegular r:id="rId4" w:fontKey="{481065A7-C45A-422C-AA19-14F7FE484E87}"/>
  </w:font>
  <w:font w:name="微软雅黑">
    <w:panose1 w:val="020B0503020204020204"/>
    <w:charset w:val="86"/>
    <w:family w:val="swiss"/>
    <w:pitch w:val="default"/>
    <w:sig w:usb0="80000287" w:usb1="2ACF3C50" w:usb2="00000016" w:usb3="00000000" w:csb0="0004001F" w:csb1="00000000"/>
    <w:embedRegular r:id="rId5" w:fontKey="{5316E038-E6A1-4D31-9FE1-12526E955B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OTRmMTY4NmE1OWQzNmJlNGVlNGNlMTNlYzEyMmEifQ=="/>
  </w:docVars>
  <w:rsids>
    <w:rsidRoot w:val="0096680E"/>
    <w:rsid w:val="00064E91"/>
    <w:rsid w:val="0010345B"/>
    <w:rsid w:val="001103AB"/>
    <w:rsid w:val="001B3223"/>
    <w:rsid w:val="001D49C2"/>
    <w:rsid w:val="001E1835"/>
    <w:rsid w:val="0023160C"/>
    <w:rsid w:val="00260E30"/>
    <w:rsid w:val="0036476B"/>
    <w:rsid w:val="00371E1B"/>
    <w:rsid w:val="00373B94"/>
    <w:rsid w:val="003815E4"/>
    <w:rsid w:val="00384DE3"/>
    <w:rsid w:val="003A7B33"/>
    <w:rsid w:val="00405572"/>
    <w:rsid w:val="00441E8C"/>
    <w:rsid w:val="004A2377"/>
    <w:rsid w:val="004B46AA"/>
    <w:rsid w:val="004F763A"/>
    <w:rsid w:val="00514BFF"/>
    <w:rsid w:val="00565643"/>
    <w:rsid w:val="005C200C"/>
    <w:rsid w:val="00625BB0"/>
    <w:rsid w:val="006375BA"/>
    <w:rsid w:val="00724747"/>
    <w:rsid w:val="00726465"/>
    <w:rsid w:val="00773A6F"/>
    <w:rsid w:val="00780B8F"/>
    <w:rsid w:val="007B4631"/>
    <w:rsid w:val="00826278"/>
    <w:rsid w:val="008366D9"/>
    <w:rsid w:val="008464F9"/>
    <w:rsid w:val="00893B84"/>
    <w:rsid w:val="008947F9"/>
    <w:rsid w:val="008D458F"/>
    <w:rsid w:val="00923130"/>
    <w:rsid w:val="009473C3"/>
    <w:rsid w:val="0096680E"/>
    <w:rsid w:val="009A769A"/>
    <w:rsid w:val="009E318B"/>
    <w:rsid w:val="009F7B57"/>
    <w:rsid w:val="00A2735E"/>
    <w:rsid w:val="00A325F4"/>
    <w:rsid w:val="00A36346"/>
    <w:rsid w:val="00A74533"/>
    <w:rsid w:val="00B16642"/>
    <w:rsid w:val="00B96ADF"/>
    <w:rsid w:val="00BE5DB7"/>
    <w:rsid w:val="00BF5BED"/>
    <w:rsid w:val="00BF696A"/>
    <w:rsid w:val="00C14678"/>
    <w:rsid w:val="00CD2E46"/>
    <w:rsid w:val="00CE1B3C"/>
    <w:rsid w:val="00D75F7C"/>
    <w:rsid w:val="00D87DE9"/>
    <w:rsid w:val="00D90BAF"/>
    <w:rsid w:val="00DC5D75"/>
    <w:rsid w:val="00DC76EB"/>
    <w:rsid w:val="00DE3C87"/>
    <w:rsid w:val="00EB24E2"/>
    <w:rsid w:val="00EF18F1"/>
    <w:rsid w:val="00EF3B2D"/>
    <w:rsid w:val="00EF5256"/>
    <w:rsid w:val="00F13DA8"/>
    <w:rsid w:val="00FD7512"/>
    <w:rsid w:val="00FF1FB1"/>
    <w:rsid w:val="01141165"/>
    <w:rsid w:val="048E7480"/>
    <w:rsid w:val="0834033F"/>
    <w:rsid w:val="0B3B3792"/>
    <w:rsid w:val="0B5D20D5"/>
    <w:rsid w:val="124318AA"/>
    <w:rsid w:val="138A2817"/>
    <w:rsid w:val="141A663B"/>
    <w:rsid w:val="14BB139A"/>
    <w:rsid w:val="167A1613"/>
    <w:rsid w:val="1E3330FA"/>
    <w:rsid w:val="229B4DEB"/>
    <w:rsid w:val="24F10C11"/>
    <w:rsid w:val="24F46A34"/>
    <w:rsid w:val="2EC362DB"/>
    <w:rsid w:val="44025185"/>
    <w:rsid w:val="49851AE0"/>
    <w:rsid w:val="4EC51436"/>
    <w:rsid w:val="56DA0C46"/>
    <w:rsid w:val="59D7057B"/>
    <w:rsid w:val="5BD91F04"/>
    <w:rsid w:val="5D0E5BDE"/>
    <w:rsid w:val="6037544B"/>
    <w:rsid w:val="6DFB5D0A"/>
    <w:rsid w:val="739E66D0"/>
    <w:rsid w:val="749D4DFE"/>
    <w:rsid w:val="78D1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1479</Words>
  <Characters>1497</Characters>
  <Lines>10</Lines>
  <Paragraphs>3</Paragraphs>
  <TotalTime>15</TotalTime>
  <ScaleCrop>false</ScaleCrop>
  <LinksUpToDate>false</LinksUpToDate>
  <CharactersWithSpaces>1498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BEYOND＿明</cp:lastModifiedBy>
  <dcterms:modified xsi:type="dcterms:W3CDTF">2022-09-28T09:55:35Z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AD7F42BB6FFC4D6EB83AB4A8EB8E6EB6</vt:lpwstr>
  </property>
</Properties>
</file>