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</w:rPr>
        <w:t>河南省自然资源厅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属事业单位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2022年公开招聘高层次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人才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岗位信息表</w:t>
      </w:r>
    </w:p>
    <w:tbl>
      <w:tblPr>
        <w:tblStyle w:val="3"/>
        <w:tblW w:w="9545" w:type="dxa"/>
        <w:tblInd w:w="-25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50"/>
        <w:gridCol w:w="2411"/>
        <w:gridCol w:w="2355"/>
        <w:gridCol w:w="750"/>
        <w:gridCol w:w="19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河南省国土空间调查规划院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0101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城乡规划；资源环境监测与规划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0102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地质学（矿物学、岩石学、矿床学）；第四纪地质学；古生物与地层学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0103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水文水资源、水文地质学、环境科学与工程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0104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遥感与地理信息系统；地图学与地理信息系统；摄影测量与遥感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0105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计算机科学与技术；地学信息工程；软件工程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河南省自然资源监测和国土整治院</w:t>
            </w:r>
          </w:p>
        </w:tc>
        <w:tc>
          <w:tcPr>
            <w:tcW w:w="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0201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地下水科学与工程、水文与水资源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普通高等院校博士研究生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2022年7月前毕业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本硕博专业一致或相近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最低服务期限5年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0202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地质工程、地质学、环境地质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普通高等院校博士研究生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2022年7月前毕业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本硕博专业一致或相近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最低服务期限5年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0203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土地整治工程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普通高等院校博士研究生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2022年7月前毕业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本硕博专业一致或相近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最低服务期限5年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河南自然博物馆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0301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古生物学与地层学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普通高等院校博士研究生（2022年7月前毕业，取得博士研究生学历、学位）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有相关实习或研究经历，最低服务期限5年。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0302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普通高等院校博士研究生（2022年7月前毕业，取得博士研究生学历、学位）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有相关实习或研究经历，最低服务期限5年。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0303</w:t>
            </w:r>
          </w:p>
        </w:tc>
        <w:tc>
          <w:tcPr>
            <w:tcW w:w="2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博物馆学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普通高等院校硕士研究生及以上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22年7月前毕业，取得学历，学位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海外留学硕士研究生须有教育部认证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有相关实习或研究经历；因国际交流需要，能熟练应用英语交流，最低服务期限5年。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河南省自然资源综合保障中心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0401</w:t>
            </w:r>
          </w:p>
        </w:tc>
        <w:tc>
          <w:tcPr>
            <w:tcW w:w="2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测绘科学与技术、地图学与地理信息系统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普通高等院校博士研究生（2022年7月前毕业，取得博士研究生学历、学位）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0402</w:t>
            </w:r>
          </w:p>
        </w:tc>
        <w:tc>
          <w:tcPr>
            <w:tcW w:w="2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土地管理、地理信息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普通高等院校博士研究生（2022年7月前毕业，取得博士研究生学历、学位）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0403</w:t>
            </w:r>
          </w:p>
        </w:tc>
        <w:tc>
          <w:tcPr>
            <w:tcW w:w="2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软件开发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普通高等院校博士研究生（2022年7月前毕业，取得博士研究生学历、学位）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本硕博专业一致或相近，最低服务期限5年。</w:t>
            </w:r>
          </w:p>
        </w:tc>
      </w:tr>
    </w:tbl>
    <w:p/>
    <w:sectPr>
      <w:pgSz w:w="11906" w:h="16838"/>
      <w:pgMar w:top="2064" w:right="1800" w:bottom="20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319350D1"/>
    <w:rsid w:val="2A6164B5"/>
    <w:rsid w:val="2FD816DC"/>
    <w:rsid w:val="319350D1"/>
    <w:rsid w:val="3E9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1093</Words>
  <Characters>1180</Characters>
  <Lines>0</Lines>
  <Paragraphs>0</Paragraphs>
  <TotalTime>2</TotalTime>
  <ScaleCrop>false</ScaleCrop>
  <LinksUpToDate>false</LinksUpToDate>
  <CharactersWithSpaces>1180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2022-09-22T04:56:00Z</dcterms:created>
  <dc:creator>CRJ200-4006</dc:creator>
  <cp:lastModifiedBy>CRJ200-4006</cp:lastModifiedBy>
  <dcterms:modified xsi:type="dcterms:W3CDTF">2022-09-22T10:22:01Z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4A3AEE855616464D92A0E0E514102100</vt:lpwstr>
  </property>
</Properties>
</file>