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80" w:lineRule="exact"/>
        <w:ind w:right="640"/>
        <w:rPr>
          <w:rFonts w:hint="eastAsia" w:ascii="黑体" w:hAnsi="黑体" w:eastAsia="黑体"/>
          <w:snapToGrid w:val="0"/>
          <w:sz w:val="32"/>
          <w:szCs w:val="20"/>
        </w:rPr>
      </w:pPr>
      <w:r>
        <w:rPr>
          <w:rFonts w:hint="eastAsia" w:ascii="黑体" w:hAnsi="黑体" w:eastAsia="黑体"/>
          <w:snapToGrid w:val="0"/>
          <w:sz w:val="32"/>
          <w:szCs w:val="20"/>
        </w:rPr>
        <w:t>附件2</w:t>
      </w:r>
    </w:p>
    <w:p>
      <w:pPr>
        <w:spacing w:line="580" w:lineRule="exact"/>
        <w:rPr>
          <w:rFonts w:hint="eastAsia" w:eastAsia="仿宋_GB2312"/>
          <w:snapToGrid w:val="0"/>
          <w:kern w:val="0"/>
          <w:sz w:val="32"/>
        </w:rPr>
      </w:pPr>
    </w:p>
    <w:p>
      <w:pPr>
        <w:spacing w:line="580" w:lineRule="exact"/>
        <w:ind w:firstLine="2200" w:firstLineChars="500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各盟市委组织部联系电话</w:t>
      </w:r>
    </w:p>
    <w:p>
      <w:pPr>
        <w:pStyle w:val="2"/>
        <w:spacing w:beforeAutospacing="0" w:afterAutospacing="0" w:line="580" w:lineRule="exact"/>
        <w:ind w:right="640"/>
        <w:rPr>
          <w:rFonts w:hint="eastAsia" w:ascii="Times New Roman" w:hAnsi="Times New Roman" w:eastAsia="仿宋_GB2312"/>
          <w:snapToGrid w:val="0"/>
          <w:sz w:val="32"/>
          <w:szCs w:val="20"/>
        </w:rPr>
      </w:pP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呼和浩特市委组织部：0471―4606018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hint="default"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包头市委组织部：0472―56192</w:t>
      </w:r>
      <w:r>
        <w:rPr>
          <w:rFonts w:hint="default" w:ascii="Times New Roman" w:hAnsi="Times New Roman" w:eastAsia="仿宋_GB2312"/>
          <w:snapToGrid w:val="0"/>
          <w:sz w:val="32"/>
          <w:szCs w:val="20"/>
        </w:rPr>
        <w:t>16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呼伦贝尔市委组织部：0470―8216407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hint="eastAsia"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兴安盟盟委组织部：0482―8267645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hint="eastAsia"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通辽市委组织部：0475―8836413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赤峰市委组织部：0476―8364228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锡林郭勒盟盟委组织部：0479―8212334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乌兰察布市委组织部：0474―8210010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鄂尔多斯市委组织部：0477―8588611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巴彦淖尔市委组织部：0478―8655723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乌海市委组织部：0473―2999551</w:t>
      </w:r>
    </w:p>
    <w:p>
      <w:pPr>
        <w:pStyle w:val="2"/>
        <w:spacing w:beforeAutospacing="0" w:afterAutospacing="0" w:line="580" w:lineRule="exact"/>
        <w:ind w:right="640" w:firstLine="640" w:firstLineChars="200"/>
        <w:rPr>
          <w:rFonts w:ascii="Times New Roman" w:hAnsi="Times New Roman" w:eastAsia="仿宋_GB2312"/>
          <w:snapToGrid w:val="0"/>
          <w:sz w:val="32"/>
          <w:szCs w:val="20"/>
        </w:rPr>
      </w:pPr>
      <w:r>
        <w:rPr>
          <w:rFonts w:hint="eastAsia" w:ascii="Times New Roman" w:hAnsi="Times New Roman" w:eastAsia="仿宋_GB2312"/>
          <w:snapToGrid w:val="0"/>
          <w:sz w:val="32"/>
          <w:szCs w:val="20"/>
        </w:rPr>
        <w:t>阿拉善盟盟委组织部：0483―8332382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YTAzMmM2YmIyMDk3ZTIzOTc3MGYzMzA1YjkzZDAifQ=="/>
  </w:docVars>
  <w:rsids>
    <w:rsidRoot w:val="00000000"/>
    <w:rsid w:val="2DD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270</Characters>
  <Lines>0</Lines>
  <Paragraphs>0</Paragraphs>
  <TotalTime>0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2022-09-20T08:17:50Z</dcterms:created>
  <dc:creator>Administrator</dc:creator>
  <cp:lastModifiedBy>Administrator</cp:lastModifiedBy>
  <dcterms:modified xsi:type="dcterms:W3CDTF">2022-09-20T08:17:57Z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F32AC19F4C5749228D4A6E8ACE1BF674</vt:lpwstr>
  </property>
</Properties>
</file>