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3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45"/>
        <w:gridCol w:w="1275"/>
        <w:gridCol w:w="1215"/>
        <w:gridCol w:w="1050"/>
        <w:gridCol w:w="1335"/>
        <w:gridCol w:w="10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</w:t>
            </w:r>
          </w:p>
        </w:tc>
        <w:tc>
          <w:tcPr>
            <w:tcW w:w="89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我承诺，在本次公开招聘过程中，严格遵守《党政领导干部选拔任用工作条例》以及党政领导干部廉洁自律有关规定，不请客送礼、行贿或利用电话、短信等非组织活动拉票，所提供的证件及材料真实有效。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承诺人(签名):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年    月    日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504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2022-09-22T02:33:17Z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F47C23B7D3284A8EAC0B920C9C324F2B</vt:lpwstr>
  </property>
</Properties>
</file>