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02" w:rsidRPr="002C337A" w:rsidRDefault="00376C02" w:rsidP="00F275C3">
      <w:pPr>
        <w:widowControl/>
        <w:spacing w:line="560" w:lineRule="exact"/>
        <w:rPr>
          <w:rFonts w:ascii="Times New Roman" w:eastAsia="方正仿宋_GBK" w:hAnsi="Times New Roman"/>
          <w:sz w:val="32"/>
          <w:szCs w:val="32"/>
        </w:rPr>
      </w:pPr>
      <w:r w:rsidRPr="002C337A">
        <w:rPr>
          <w:rFonts w:ascii="Times New Roman" w:eastAsia="方正仿宋_GBK" w:hAnsi="Times New Roman" w:hint="eastAsia"/>
          <w:sz w:val="32"/>
          <w:szCs w:val="32"/>
        </w:rPr>
        <w:t>附件</w:t>
      </w:r>
      <w:r w:rsidRPr="002C337A">
        <w:rPr>
          <w:rFonts w:ascii="Times New Roman" w:eastAsia="方正仿宋_GBK" w:hAnsi="Times New Roman"/>
          <w:sz w:val="32"/>
          <w:szCs w:val="32"/>
        </w:rPr>
        <w:t>1</w:t>
      </w:r>
    </w:p>
    <w:p w:rsidR="00376C02" w:rsidRPr="002C337A" w:rsidRDefault="00376C02">
      <w:pPr>
        <w:widowControl/>
        <w:spacing w:line="560" w:lineRule="exact"/>
        <w:jc w:val="center"/>
        <w:rPr>
          <w:rFonts w:ascii="Times New Roman" w:eastAsia="方正小标宋_GBK" w:hAnsi="Times New Roman"/>
          <w:bCs/>
          <w:sz w:val="40"/>
          <w:szCs w:val="44"/>
        </w:rPr>
      </w:pPr>
    </w:p>
    <w:p w:rsidR="00376C02" w:rsidRPr="002C337A" w:rsidRDefault="00376C02">
      <w:pPr>
        <w:widowControl/>
        <w:spacing w:line="560" w:lineRule="exact"/>
        <w:jc w:val="center"/>
        <w:rPr>
          <w:rFonts w:ascii="Times New Roman" w:eastAsia="方正小标宋_GBK" w:hAnsi="Times New Roman"/>
          <w:bCs/>
          <w:sz w:val="40"/>
          <w:szCs w:val="44"/>
        </w:rPr>
      </w:pPr>
      <w:r w:rsidRPr="002C337A">
        <w:rPr>
          <w:rFonts w:ascii="Times New Roman" w:eastAsia="方正小标宋_GBK" w:hAnsi="Times New Roman" w:hint="eastAsia"/>
          <w:bCs/>
          <w:sz w:val="40"/>
          <w:szCs w:val="44"/>
        </w:rPr>
        <w:t>南京市浦口区卫健委所属部分医疗卫生机构</w:t>
      </w:r>
      <w:r w:rsidRPr="002C337A">
        <w:rPr>
          <w:rFonts w:ascii="Times New Roman" w:eastAsia="方正小标宋_GBK" w:hAnsi="Times New Roman"/>
          <w:bCs/>
          <w:sz w:val="40"/>
          <w:szCs w:val="44"/>
        </w:rPr>
        <w:t>2022</w:t>
      </w:r>
      <w:r w:rsidRPr="002C337A">
        <w:rPr>
          <w:rFonts w:ascii="Times New Roman" w:eastAsia="方正小标宋_GBK" w:hAnsi="Times New Roman" w:hint="eastAsia"/>
          <w:bCs/>
          <w:sz w:val="40"/>
          <w:szCs w:val="44"/>
        </w:rPr>
        <w:t>年公开招聘编外人员笔试考生新冠肺炎疫情防控告知书</w:t>
      </w:r>
    </w:p>
    <w:p w:rsidR="00376C02" w:rsidRPr="002C337A" w:rsidRDefault="00376C02">
      <w:pPr>
        <w:pStyle w:val="BodyText"/>
        <w:rPr>
          <w:rFonts w:ascii="Times New Roman" w:hAnsi="Times New Roman" w:cs="Times New Roman"/>
          <w:lang w:val="en-US" w:eastAsia="zh-CN"/>
        </w:rPr>
      </w:pPr>
    </w:p>
    <w:p w:rsidR="00376C02" w:rsidRPr="002C337A" w:rsidRDefault="00376C02" w:rsidP="00492D2B">
      <w:pPr>
        <w:widowControl/>
        <w:spacing w:line="560" w:lineRule="exact"/>
        <w:ind w:firstLineChars="223" w:firstLine="714"/>
        <w:rPr>
          <w:rFonts w:ascii="Times New Roman" w:eastAsia="方正仿宋_GBK" w:hAnsi="Times New Roman"/>
          <w:sz w:val="32"/>
          <w:szCs w:val="32"/>
        </w:rPr>
      </w:pPr>
      <w:r w:rsidRPr="002C337A">
        <w:rPr>
          <w:rFonts w:ascii="Times New Roman" w:eastAsia="方正仿宋_GBK" w:hAnsi="Times New Roman" w:hint="eastAsia"/>
          <w:sz w:val="32"/>
          <w:szCs w:val="32"/>
        </w:rPr>
        <w:t>为确保南京市浦口区卫健委所属部分医疗卫生机构</w:t>
      </w:r>
      <w:r w:rsidRPr="002C337A">
        <w:rPr>
          <w:rFonts w:ascii="Times New Roman" w:eastAsia="方正仿宋_GBK" w:hAnsi="Times New Roman"/>
          <w:sz w:val="32"/>
          <w:szCs w:val="32"/>
        </w:rPr>
        <w:t>2022</w:t>
      </w:r>
      <w:r w:rsidRPr="002C337A">
        <w:rPr>
          <w:rFonts w:ascii="Times New Roman" w:eastAsia="方正仿宋_GBK" w:hAnsi="Times New Roman" w:hint="eastAsia"/>
          <w:sz w:val="32"/>
          <w:szCs w:val="32"/>
        </w:rPr>
        <w:t>年公开招聘编外人员笔试安全顺利进行，现将笔试期间新冠肺炎疫情防控有关措施和要求告知如下，请所有考生知悉、理解、配合和支持。</w:t>
      </w:r>
    </w:p>
    <w:p w:rsidR="00376C02" w:rsidRPr="002C337A" w:rsidRDefault="00376C02" w:rsidP="00492D2B">
      <w:pPr>
        <w:widowControl/>
        <w:spacing w:line="560" w:lineRule="exact"/>
        <w:ind w:firstLineChars="223" w:firstLine="714"/>
        <w:rPr>
          <w:rFonts w:ascii="Times New Roman" w:eastAsia="黑体" w:hAnsi="Times New Roman"/>
          <w:sz w:val="32"/>
          <w:szCs w:val="32"/>
        </w:rPr>
      </w:pPr>
      <w:r w:rsidRPr="002C337A">
        <w:rPr>
          <w:rFonts w:ascii="Times New Roman" w:eastAsia="黑体" w:hAnsi="黑体" w:hint="eastAsia"/>
          <w:sz w:val="32"/>
          <w:szCs w:val="32"/>
        </w:rPr>
        <w:t>一、以下人员不得参加考试：</w:t>
      </w:r>
    </w:p>
    <w:p w:rsidR="00376C02" w:rsidRPr="002C337A" w:rsidRDefault="00376C02">
      <w:pPr>
        <w:pStyle w:val="ListParagraph"/>
        <w:spacing w:line="560" w:lineRule="exact"/>
        <w:ind w:firstLine="640"/>
        <w:rPr>
          <w:rFonts w:ascii="Times New Roman" w:eastAsia="方正仿宋_GBK" w:hAnsi="Times New Roman"/>
          <w:sz w:val="32"/>
          <w:szCs w:val="32"/>
        </w:rPr>
      </w:pPr>
      <w:r w:rsidRPr="002C337A">
        <w:rPr>
          <w:rFonts w:ascii="Times New Roman" w:eastAsia="方正仿宋_GBK" w:hAnsi="Times New Roman" w:hint="eastAsia"/>
          <w:sz w:val="32"/>
          <w:szCs w:val="32"/>
        </w:rPr>
        <w:t>①前</w:t>
      </w:r>
      <w:r w:rsidRPr="002C337A">
        <w:rPr>
          <w:rFonts w:ascii="Times New Roman" w:eastAsia="方正仿宋_GBK" w:hAnsi="Times New Roman"/>
          <w:sz w:val="32"/>
          <w:szCs w:val="32"/>
        </w:rPr>
        <w:t>10</w:t>
      </w:r>
      <w:r w:rsidRPr="002C337A">
        <w:rPr>
          <w:rFonts w:ascii="Times New Roman" w:eastAsia="方正仿宋_GBK" w:hAnsi="Times New Roman" w:hint="eastAsia"/>
          <w:sz w:val="32"/>
          <w:szCs w:val="32"/>
        </w:rPr>
        <w:t>日内有境外旅居史人员、</w:t>
      </w:r>
      <w:r w:rsidRPr="002C337A">
        <w:rPr>
          <w:rFonts w:ascii="Times New Roman" w:eastAsia="方正仿宋_GBK" w:hAnsi="Times New Roman"/>
          <w:sz w:val="32"/>
          <w:szCs w:val="32"/>
        </w:rPr>
        <w:t>10</w:t>
      </w:r>
      <w:r w:rsidRPr="002C337A">
        <w:rPr>
          <w:rFonts w:ascii="Times New Roman" w:eastAsia="方正仿宋_GBK" w:hAnsi="Times New Roman" w:hint="eastAsia"/>
          <w:sz w:val="32"/>
          <w:szCs w:val="32"/>
        </w:rPr>
        <w:t>日内有境内中高风险地区旅居史人员；</w:t>
      </w:r>
    </w:p>
    <w:p w:rsidR="00376C02" w:rsidRPr="002C337A" w:rsidRDefault="00376C02">
      <w:pPr>
        <w:pStyle w:val="ListParagraph"/>
        <w:spacing w:line="560" w:lineRule="exact"/>
        <w:ind w:firstLine="640"/>
        <w:rPr>
          <w:rFonts w:ascii="Times New Roman" w:eastAsia="方正仿宋_GBK" w:hAnsi="Times New Roman"/>
          <w:sz w:val="32"/>
          <w:szCs w:val="32"/>
        </w:rPr>
      </w:pPr>
      <w:r w:rsidRPr="002C337A">
        <w:rPr>
          <w:rFonts w:ascii="Times New Roman" w:eastAsia="方正仿宋_GBK" w:hAnsi="Times New Roman" w:hint="eastAsia"/>
          <w:sz w:val="32"/>
          <w:szCs w:val="32"/>
        </w:rPr>
        <w:t>②前</w:t>
      </w:r>
      <w:r w:rsidRPr="002C337A">
        <w:rPr>
          <w:rFonts w:ascii="Times New Roman" w:eastAsia="方正仿宋_GBK" w:hAnsi="Times New Roman"/>
          <w:sz w:val="32"/>
          <w:szCs w:val="32"/>
        </w:rPr>
        <w:t>10</w:t>
      </w:r>
      <w:r w:rsidRPr="002C337A">
        <w:rPr>
          <w:rFonts w:ascii="Times New Roman" w:eastAsia="方正仿宋_GBK" w:hAnsi="Times New Roman" w:hint="eastAsia"/>
          <w:sz w:val="32"/>
          <w:szCs w:val="32"/>
        </w:rPr>
        <w:t>日内有新冠肺炎确诊病例、无症状感染者接触史人员；</w:t>
      </w:r>
    </w:p>
    <w:p w:rsidR="00376C02" w:rsidRPr="002C337A" w:rsidRDefault="00376C02">
      <w:pPr>
        <w:pStyle w:val="ListParagraph"/>
        <w:spacing w:line="560" w:lineRule="exact"/>
        <w:ind w:firstLine="640"/>
        <w:rPr>
          <w:rFonts w:ascii="Times New Roman" w:eastAsia="方正仿宋_GBK" w:hAnsi="Times New Roman"/>
          <w:sz w:val="32"/>
          <w:szCs w:val="32"/>
        </w:rPr>
      </w:pPr>
      <w:r w:rsidRPr="002C337A">
        <w:rPr>
          <w:rFonts w:ascii="Times New Roman" w:eastAsia="方正仿宋_GBK" w:hAnsi="Times New Roman" w:hint="eastAsia"/>
          <w:sz w:val="32"/>
          <w:szCs w:val="32"/>
        </w:rPr>
        <w:t>③</w:t>
      </w:r>
      <w:r w:rsidRPr="002C337A">
        <w:rPr>
          <w:rFonts w:ascii="Times New Roman" w:eastAsia="方正仿宋_GBK" w:hAnsi="Times New Roman"/>
          <w:sz w:val="32"/>
          <w:szCs w:val="32"/>
        </w:rPr>
        <w:t>“</w:t>
      </w:r>
      <w:r w:rsidRPr="002C337A">
        <w:rPr>
          <w:rFonts w:ascii="Times New Roman" w:eastAsia="方正仿宋_GBK" w:hAnsi="Times New Roman" w:hint="eastAsia"/>
          <w:sz w:val="32"/>
          <w:szCs w:val="32"/>
        </w:rPr>
        <w:t>苏康码</w:t>
      </w:r>
      <w:r w:rsidRPr="002C337A">
        <w:rPr>
          <w:rFonts w:ascii="Times New Roman" w:eastAsia="方正仿宋_GBK" w:hAnsi="Times New Roman"/>
          <w:sz w:val="32"/>
          <w:szCs w:val="32"/>
        </w:rPr>
        <w:t>”</w:t>
      </w:r>
      <w:r w:rsidRPr="002C337A">
        <w:rPr>
          <w:rFonts w:ascii="Times New Roman" w:eastAsia="方正仿宋_GBK" w:hAnsi="Times New Roman" w:hint="eastAsia"/>
          <w:sz w:val="32"/>
          <w:szCs w:val="32"/>
        </w:rPr>
        <w:t>、</w:t>
      </w:r>
      <w:r w:rsidRPr="002C337A">
        <w:rPr>
          <w:rFonts w:ascii="Times New Roman" w:eastAsia="方正仿宋_GBK" w:hAnsi="Times New Roman"/>
          <w:sz w:val="32"/>
          <w:szCs w:val="32"/>
        </w:rPr>
        <w:t>“</w:t>
      </w:r>
      <w:r w:rsidRPr="002C337A">
        <w:rPr>
          <w:rFonts w:ascii="Times New Roman" w:eastAsia="方正仿宋_GBK" w:hAnsi="Times New Roman" w:hint="eastAsia"/>
          <w:sz w:val="32"/>
          <w:szCs w:val="32"/>
        </w:rPr>
        <w:t>行程卡</w:t>
      </w:r>
      <w:r w:rsidRPr="002C337A">
        <w:rPr>
          <w:rFonts w:ascii="Times New Roman" w:eastAsia="方正仿宋_GBK" w:hAnsi="Times New Roman"/>
          <w:sz w:val="32"/>
          <w:szCs w:val="32"/>
        </w:rPr>
        <w:t>”</w:t>
      </w:r>
      <w:r w:rsidRPr="002C337A">
        <w:rPr>
          <w:rFonts w:ascii="Times New Roman" w:eastAsia="方正仿宋_GBK" w:hAnsi="Times New Roman" w:hint="eastAsia"/>
          <w:sz w:val="32"/>
          <w:szCs w:val="32"/>
        </w:rPr>
        <w:t>异常人员；</w:t>
      </w:r>
    </w:p>
    <w:p w:rsidR="00376C02" w:rsidRPr="002C337A" w:rsidRDefault="00376C02">
      <w:pPr>
        <w:pStyle w:val="ListParagraph"/>
        <w:spacing w:line="560" w:lineRule="exact"/>
        <w:ind w:firstLine="640"/>
        <w:rPr>
          <w:rFonts w:ascii="Times New Roman" w:eastAsia="方正仿宋_GBK" w:hAnsi="Times New Roman"/>
          <w:sz w:val="32"/>
          <w:szCs w:val="32"/>
        </w:rPr>
      </w:pPr>
      <w:r w:rsidRPr="002C337A">
        <w:rPr>
          <w:rFonts w:ascii="Times New Roman" w:eastAsia="方正仿宋_GBK" w:hAnsi="Times New Roman" w:hint="eastAsia"/>
          <w:sz w:val="32"/>
          <w:szCs w:val="32"/>
        </w:rPr>
        <w:t>④尚在随访及医学观察期内的已治愈出院确诊病例和已解除集中隔离医学观察的无症状感染者；</w:t>
      </w:r>
    </w:p>
    <w:p w:rsidR="00376C02" w:rsidRPr="002C337A" w:rsidRDefault="00376C02">
      <w:pPr>
        <w:pStyle w:val="ListParagraph"/>
        <w:spacing w:line="560" w:lineRule="exact"/>
        <w:ind w:firstLine="640"/>
        <w:rPr>
          <w:rFonts w:ascii="Times New Roman" w:eastAsia="方正仿宋_GBK" w:hAnsi="Times New Roman"/>
          <w:sz w:val="32"/>
          <w:szCs w:val="32"/>
        </w:rPr>
      </w:pPr>
      <w:r w:rsidRPr="002C337A">
        <w:rPr>
          <w:rFonts w:ascii="Times New Roman" w:eastAsia="方正仿宋_GBK" w:hAnsi="Times New Roman" w:hint="eastAsia"/>
          <w:sz w:val="32"/>
          <w:szCs w:val="32"/>
        </w:rPr>
        <w:t>⑤前</w:t>
      </w:r>
      <w:r w:rsidRPr="002C337A">
        <w:rPr>
          <w:rFonts w:ascii="Times New Roman" w:eastAsia="方正仿宋_GBK" w:hAnsi="Times New Roman"/>
          <w:sz w:val="32"/>
          <w:szCs w:val="32"/>
        </w:rPr>
        <w:t>7</w:t>
      </w:r>
      <w:r w:rsidRPr="002C337A">
        <w:rPr>
          <w:rFonts w:ascii="Times New Roman" w:eastAsia="方正仿宋_GBK" w:hAnsi="Times New Roman" w:hint="eastAsia"/>
          <w:sz w:val="32"/>
          <w:szCs w:val="32"/>
        </w:rPr>
        <w:t>日内与正在接受居家健康监测人员共同居住、生活等密切接触人员；</w:t>
      </w:r>
    </w:p>
    <w:p w:rsidR="00376C02" w:rsidRPr="002C337A" w:rsidRDefault="00376C02">
      <w:pPr>
        <w:pStyle w:val="ListParagraph"/>
        <w:spacing w:line="560" w:lineRule="exact"/>
        <w:ind w:firstLine="640"/>
        <w:rPr>
          <w:rFonts w:ascii="Times New Roman" w:eastAsia="方正仿宋_GBK" w:hAnsi="Times New Roman"/>
          <w:sz w:val="32"/>
          <w:szCs w:val="32"/>
        </w:rPr>
      </w:pPr>
      <w:r w:rsidRPr="002C337A">
        <w:rPr>
          <w:rFonts w:ascii="Times New Roman" w:eastAsia="方正仿宋_GBK" w:hAnsi="Times New Roman" w:hint="eastAsia"/>
          <w:sz w:val="32"/>
          <w:szCs w:val="32"/>
        </w:rPr>
        <w:t>⑥前</w:t>
      </w:r>
      <w:r w:rsidRPr="002C337A">
        <w:rPr>
          <w:rFonts w:ascii="Times New Roman" w:eastAsia="方正仿宋_GBK" w:hAnsi="Times New Roman"/>
          <w:sz w:val="32"/>
          <w:szCs w:val="32"/>
        </w:rPr>
        <w:t>7</w:t>
      </w:r>
      <w:r w:rsidRPr="002C337A">
        <w:rPr>
          <w:rFonts w:ascii="Times New Roman" w:eastAsia="方正仿宋_GBK" w:hAnsi="Times New Roman" w:hint="eastAsia"/>
          <w:sz w:val="32"/>
          <w:szCs w:val="32"/>
        </w:rPr>
        <w:t>天内有中高风险地区所在县（市、区）的其他低风险区旅居史人员；</w:t>
      </w:r>
    </w:p>
    <w:p w:rsidR="00376C02" w:rsidRPr="002C337A" w:rsidRDefault="00376C02">
      <w:pPr>
        <w:pStyle w:val="BodyText"/>
        <w:spacing w:line="560" w:lineRule="exact"/>
        <w:ind w:firstLineChars="200" w:firstLine="640"/>
        <w:rPr>
          <w:rFonts w:ascii="Times New Roman" w:eastAsia="方正仿宋_GBK" w:hAnsi="Times New Roman" w:cs="Times New Roman"/>
          <w:sz w:val="32"/>
          <w:szCs w:val="32"/>
          <w:lang w:val="en-US" w:eastAsia="zh-CN"/>
        </w:rPr>
      </w:pPr>
      <w:r w:rsidRPr="002C337A">
        <w:rPr>
          <w:rFonts w:ascii="Times New Roman" w:eastAsia="方正仿宋_GBK" w:hAnsi="Times New Roman" w:cs="Times New Roman" w:hint="eastAsia"/>
          <w:sz w:val="32"/>
          <w:szCs w:val="32"/>
          <w:lang w:val="en-US" w:eastAsia="zh-CN"/>
        </w:rPr>
        <w:t>前</w:t>
      </w:r>
      <w:r w:rsidRPr="002C337A">
        <w:rPr>
          <w:rFonts w:ascii="Times New Roman" w:eastAsia="方正仿宋_GBK" w:hAnsi="Times New Roman" w:cs="Times New Roman"/>
          <w:sz w:val="32"/>
          <w:szCs w:val="32"/>
          <w:lang w:val="en-US" w:eastAsia="zh-CN"/>
        </w:rPr>
        <w:t>7</w:t>
      </w:r>
      <w:r w:rsidRPr="002C337A">
        <w:rPr>
          <w:rFonts w:ascii="Times New Roman" w:eastAsia="方正仿宋_GBK" w:hAnsi="Times New Roman" w:cs="Times New Roman" w:hint="eastAsia"/>
          <w:sz w:val="32"/>
          <w:szCs w:val="32"/>
          <w:lang w:val="en-US" w:eastAsia="zh-CN"/>
        </w:rPr>
        <w:t>天内有出现本土确诊病例或无症状感染者所在县（市、区）旅居史人员；</w:t>
      </w:r>
    </w:p>
    <w:p w:rsidR="00376C02" w:rsidRPr="002C337A" w:rsidRDefault="00376C02">
      <w:pPr>
        <w:pStyle w:val="ListParagraph"/>
        <w:spacing w:line="560" w:lineRule="exact"/>
        <w:ind w:firstLine="640"/>
        <w:rPr>
          <w:rFonts w:ascii="Times New Roman" w:eastAsia="方正仿宋_GBK" w:hAnsi="Times New Roman"/>
          <w:sz w:val="32"/>
          <w:szCs w:val="32"/>
        </w:rPr>
      </w:pPr>
      <w:r w:rsidRPr="002C337A">
        <w:rPr>
          <w:rFonts w:ascii="Times New Roman" w:eastAsia="方正仿宋_GBK" w:hAnsi="Times New Roman" w:hint="eastAsia"/>
          <w:sz w:val="32"/>
          <w:szCs w:val="32"/>
        </w:rPr>
        <w:t>⑧有发热（体温</w:t>
      </w:r>
      <w:r w:rsidRPr="002C337A">
        <w:rPr>
          <w:rFonts w:ascii="Times New Roman" w:eastAsia="方正仿宋_GBK" w:hAnsi="Times New Roman"/>
          <w:sz w:val="32"/>
          <w:szCs w:val="32"/>
        </w:rPr>
        <w:t>37.3</w:t>
      </w:r>
      <w:r w:rsidRPr="002C337A">
        <w:rPr>
          <w:rFonts w:ascii="宋体" w:hAnsi="宋体" w:cs="宋体" w:hint="eastAsia"/>
          <w:sz w:val="32"/>
          <w:szCs w:val="32"/>
        </w:rPr>
        <w:t>℃</w:t>
      </w:r>
      <w:r w:rsidRPr="002C337A">
        <w:rPr>
          <w:rFonts w:ascii="Times New Roman" w:eastAsia="方正仿宋_GBK" w:hAnsi="Times New Roman" w:hint="eastAsia"/>
          <w:sz w:val="32"/>
          <w:szCs w:val="32"/>
        </w:rPr>
        <w:t>）、干咳、乏力、咽痛等症状的人员；</w:t>
      </w:r>
    </w:p>
    <w:p w:rsidR="00376C02" w:rsidRPr="002C337A" w:rsidRDefault="00376C02" w:rsidP="000111AA">
      <w:pPr>
        <w:pStyle w:val="ListParagraph"/>
        <w:spacing w:line="560" w:lineRule="exact"/>
        <w:ind w:firstLine="640"/>
        <w:rPr>
          <w:rFonts w:ascii="Times New Roman" w:eastAsia="方正仿宋_GBK" w:hAnsi="Times New Roman"/>
          <w:sz w:val="32"/>
          <w:szCs w:val="32"/>
        </w:rPr>
      </w:pPr>
      <w:r w:rsidRPr="002C337A">
        <w:rPr>
          <w:rFonts w:ascii="Times New Roman" w:eastAsia="方正仿宋_GBK" w:hAnsi="Times New Roman" w:hint="eastAsia"/>
          <w:sz w:val="32"/>
          <w:szCs w:val="32"/>
        </w:rPr>
        <w:t>⑨因疫情防控需要，其他正在接受隔离医学观察（集中、居家）或居家（跟踪）健康监测的人员。</w:t>
      </w:r>
    </w:p>
    <w:p w:rsidR="00376C02" w:rsidRPr="002C337A" w:rsidRDefault="00376C02" w:rsidP="000111AA">
      <w:pPr>
        <w:pStyle w:val="ListParagraph"/>
        <w:spacing w:line="560" w:lineRule="exact"/>
        <w:ind w:firstLine="640"/>
        <w:rPr>
          <w:rFonts w:ascii="Times New Roman" w:eastAsia="方正仿宋_GBK" w:hAnsi="Times New Roman"/>
          <w:sz w:val="32"/>
          <w:szCs w:val="32"/>
        </w:rPr>
      </w:pPr>
      <w:r w:rsidRPr="002C337A">
        <w:rPr>
          <w:rFonts w:ascii="Times New Roman" w:eastAsia="方正仿宋_GBK" w:hAnsi="Times New Roman" w:hint="eastAsia"/>
          <w:sz w:val="32"/>
          <w:szCs w:val="32"/>
        </w:rPr>
        <w:t>二、所有考生考前</w:t>
      </w:r>
      <w:r w:rsidRPr="002C337A">
        <w:rPr>
          <w:rFonts w:ascii="Times New Roman" w:eastAsia="方正仿宋_GBK" w:hAnsi="Times New Roman"/>
          <w:sz w:val="32"/>
          <w:szCs w:val="32"/>
        </w:rPr>
        <w:t>7</w:t>
      </w:r>
      <w:r w:rsidRPr="002C337A">
        <w:rPr>
          <w:rFonts w:ascii="Times New Roman" w:eastAsia="方正仿宋_GBK" w:hAnsi="Times New Roman" w:hint="eastAsia"/>
          <w:sz w:val="32"/>
          <w:szCs w:val="32"/>
        </w:rPr>
        <w:t>天内至少有</w:t>
      </w:r>
      <w:r w:rsidRPr="002C337A">
        <w:rPr>
          <w:rFonts w:ascii="Times New Roman" w:eastAsia="方正仿宋_GBK" w:hAnsi="Times New Roman"/>
          <w:sz w:val="32"/>
          <w:szCs w:val="32"/>
        </w:rPr>
        <w:t>2</w:t>
      </w:r>
      <w:r w:rsidRPr="002C337A">
        <w:rPr>
          <w:rFonts w:ascii="Times New Roman" w:eastAsia="方正仿宋_GBK" w:hAnsi="Times New Roman" w:hint="eastAsia"/>
          <w:sz w:val="32"/>
          <w:szCs w:val="32"/>
        </w:rPr>
        <w:t>次核酸检测阴性证明，本省外市常态化地区来（返）宁考生抵宁当天再进行一次核酸检测，外省（市、区）常态化地区来（返）宁考生抵宁后再按</w:t>
      </w:r>
      <w:r w:rsidRPr="002C337A">
        <w:rPr>
          <w:rFonts w:ascii="Times New Roman" w:eastAsia="方正仿宋_GBK" w:hAnsi="Times New Roman"/>
          <w:sz w:val="32"/>
          <w:szCs w:val="32"/>
        </w:rPr>
        <w:t xml:space="preserve">“3 </w:t>
      </w:r>
      <w:r w:rsidRPr="002C337A">
        <w:rPr>
          <w:rFonts w:ascii="Times New Roman" w:eastAsia="方正仿宋_GBK" w:hAnsi="Times New Roman" w:hint="eastAsia"/>
          <w:sz w:val="32"/>
          <w:szCs w:val="32"/>
        </w:rPr>
        <w:t>天</w:t>
      </w:r>
      <w:r w:rsidRPr="002C337A">
        <w:rPr>
          <w:rFonts w:ascii="Times New Roman" w:eastAsia="方正仿宋_GBK" w:hAnsi="Times New Roman"/>
          <w:sz w:val="32"/>
          <w:szCs w:val="32"/>
        </w:rPr>
        <w:t xml:space="preserve">2 </w:t>
      </w:r>
      <w:r w:rsidRPr="002C337A">
        <w:rPr>
          <w:rFonts w:ascii="Times New Roman" w:eastAsia="方正仿宋_GBK" w:hAnsi="Times New Roman" w:hint="eastAsia"/>
          <w:sz w:val="32"/>
          <w:szCs w:val="32"/>
        </w:rPr>
        <w:t>检</w:t>
      </w:r>
      <w:r w:rsidRPr="002C337A">
        <w:rPr>
          <w:rFonts w:ascii="Times New Roman" w:eastAsia="方正仿宋_GBK" w:hAnsi="Times New Roman"/>
          <w:sz w:val="32"/>
          <w:szCs w:val="32"/>
        </w:rPr>
        <w:t>”</w:t>
      </w:r>
      <w:r w:rsidRPr="002C337A">
        <w:rPr>
          <w:rFonts w:ascii="Times New Roman" w:eastAsia="方正仿宋_GBK" w:hAnsi="Times New Roman" w:hint="eastAsia"/>
          <w:sz w:val="32"/>
          <w:szCs w:val="32"/>
        </w:rPr>
        <w:t>要求进行核酸检测（浦口返浦人员核酸检测点见附件），核酸结果未出之前落实</w:t>
      </w:r>
      <w:r w:rsidRPr="002C337A">
        <w:rPr>
          <w:rFonts w:ascii="Times New Roman" w:eastAsia="方正仿宋_GBK" w:hAnsi="Times New Roman"/>
          <w:sz w:val="32"/>
          <w:szCs w:val="32"/>
        </w:rPr>
        <w:t>“</w:t>
      </w:r>
      <w:r w:rsidRPr="002C337A">
        <w:rPr>
          <w:rFonts w:ascii="Times New Roman" w:eastAsia="方正仿宋_GBK" w:hAnsi="Times New Roman" w:hint="eastAsia"/>
          <w:sz w:val="32"/>
          <w:szCs w:val="32"/>
        </w:rPr>
        <w:t>四个不得</w:t>
      </w:r>
      <w:r w:rsidRPr="002C337A">
        <w:rPr>
          <w:rFonts w:ascii="Times New Roman" w:eastAsia="方正仿宋_GBK" w:hAnsi="Times New Roman"/>
          <w:sz w:val="32"/>
          <w:szCs w:val="32"/>
        </w:rPr>
        <w:t>”</w:t>
      </w:r>
      <w:r w:rsidRPr="002C337A">
        <w:rPr>
          <w:rFonts w:ascii="Times New Roman" w:eastAsia="方正仿宋_GBK" w:hAnsi="Times New Roman" w:hint="eastAsia"/>
          <w:sz w:val="32"/>
          <w:szCs w:val="32"/>
        </w:rPr>
        <w:t>。请考生留有充足的时间以应对核酸检测等疫情防控相关事宜。</w:t>
      </w:r>
    </w:p>
    <w:p w:rsidR="00376C02" w:rsidRPr="002C337A" w:rsidRDefault="00376C02" w:rsidP="000111AA">
      <w:pPr>
        <w:pStyle w:val="ListParagraph"/>
        <w:spacing w:line="560" w:lineRule="exact"/>
        <w:ind w:firstLine="640"/>
        <w:rPr>
          <w:rFonts w:ascii="Times New Roman" w:eastAsia="方正仿宋_GBK" w:hAnsi="Times New Roman"/>
          <w:sz w:val="32"/>
          <w:szCs w:val="32"/>
        </w:rPr>
      </w:pPr>
      <w:r w:rsidRPr="002C337A">
        <w:rPr>
          <w:rFonts w:ascii="Times New Roman" w:eastAsia="方正仿宋_GBK" w:hAnsi="Times New Roman" w:hint="eastAsia"/>
          <w:sz w:val="32"/>
          <w:szCs w:val="32"/>
        </w:rPr>
        <w:t>三、考试当天考生必须持有效居民身份证、准考证、个人健康申报承诺书（考生签字）和考试前</w:t>
      </w:r>
      <w:r w:rsidRPr="002C337A">
        <w:rPr>
          <w:rFonts w:ascii="Times New Roman" w:eastAsia="方正仿宋_GBK" w:hAnsi="Times New Roman"/>
          <w:sz w:val="32"/>
          <w:szCs w:val="32"/>
        </w:rPr>
        <w:t xml:space="preserve"> 48 </w:t>
      </w:r>
      <w:r w:rsidRPr="002C337A">
        <w:rPr>
          <w:rFonts w:ascii="Times New Roman" w:eastAsia="方正仿宋_GBK" w:hAnsi="Times New Roman" w:hint="eastAsia"/>
          <w:sz w:val="32"/>
          <w:szCs w:val="32"/>
        </w:rPr>
        <w:t>小时内（以采样时间为准）新冠病毒核酸检测阴性证明（省内外具有相关资质认定的检测机构出具，纸质报告、电子报告或</w:t>
      </w:r>
      <w:r w:rsidRPr="002C337A">
        <w:rPr>
          <w:rFonts w:ascii="Times New Roman" w:eastAsia="方正仿宋_GBK" w:hAnsi="Times New Roman"/>
          <w:sz w:val="32"/>
          <w:szCs w:val="32"/>
        </w:rPr>
        <w:t>“</w:t>
      </w:r>
      <w:r w:rsidRPr="002C337A">
        <w:rPr>
          <w:rFonts w:ascii="Times New Roman" w:eastAsia="方正仿宋_GBK" w:hAnsi="Times New Roman" w:hint="eastAsia"/>
          <w:sz w:val="32"/>
          <w:szCs w:val="32"/>
        </w:rPr>
        <w:t>苏康码</w:t>
      </w:r>
      <w:r w:rsidRPr="002C337A">
        <w:rPr>
          <w:rFonts w:ascii="Times New Roman" w:eastAsia="方正仿宋_GBK" w:hAnsi="Times New Roman"/>
          <w:sz w:val="32"/>
          <w:szCs w:val="32"/>
        </w:rPr>
        <w:t>”</w:t>
      </w:r>
      <w:r w:rsidRPr="002C337A">
        <w:rPr>
          <w:rFonts w:ascii="Times New Roman" w:eastAsia="方正仿宋_GBK" w:hAnsi="Times New Roman" w:hint="eastAsia"/>
          <w:sz w:val="32"/>
          <w:szCs w:val="32"/>
        </w:rPr>
        <w:t>、检测机构</w:t>
      </w:r>
      <w:r w:rsidRPr="002C337A">
        <w:rPr>
          <w:rFonts w:ascii="Times New Roman" w:eastAsia="方正仿宋_GBK" w:hAnsi="Times New Roman"/>
          <w:sz w:val="32"/>
          <w:szCs w:val="32"/>
        </w:rPr>
        <w:t>APP</w:t>
      </w:r>
      <w:r w:rsidRPr="002C337A">
        <w:rPr>
          <w:rFonts w:ascii="Times New Roman" w:eastAsia="方正仿宋_GBK" w:hAnsi="Times New Roman" w:hint="eastAsia"/>
          <w:sz w:val="32"/>
          <w:szCs w:val="32"/>
        </w:rPr>
        <w:t>显示均可，必须含采样时间信息），才能参加考试。考生应完成两剂次新冠病毒疫苗接种程序，未完成接种者原则上不得参加考试，完成全程免疫满</w:t>
      </w:r>
      <w:r w:rsidRPr="002C337A">
        <w:rPr>
          <w:rFonts w:ascii="Times New Roman" w:eastAsia="方正仿宋_GBK" w:hAnsi="Times New Roman"/>
          <w:sz w:val="32"/>
          <w:szCs w:val="32"/>
        </w:rPr>
        <w:t xml:space="preserve"> 6 </w:t>
      </w:r>
      <w:r w:rsidRPr="002C337A">
        <w:rPr>
          <w:rFonts w:ascii="Times New Roman" w:eastAsia="方正仿宋_GBK" w:hAnsi="Times New Roman" w:hint="eastAsia"/>
          <w:sz w:val="32"/>
          <w:szCs w:val="32"/>
        </w:rPr>
        <w:t>个月以上的人员需进行加强免疫。</w:t>
      </w:r>
    </w:p>
    <w:p w:rsidR="00376C02" w:rsidRPr="002C337A" w:rsidRDefault="00376C02" w:rsidP="000111AA">
      <w:pPr>
        <w:pStyle w:val="ListParagraph"/>
        <w:spacing w:line="560" w:lineRule="exact"/>
        <w:ind w:firstLine="640"/>
        <w:rPr>
          <w:rFonts w:ascii="Times New Roman" w:eastAsia="方正仿宋_GBK" w:hAnsi="Times New Roman"/>
          <w:sz w:val="32"/>
          <w:szCs w:val="32"/>
        </w:rPr>
      </w:pPr>
      <w:r w:rsidRPr="002C337A">
        <w:rPr>
          <w:rFonts w:ascii="Times New Roman" w:eastAsia="方正仿宋_GBK" w:hAnsi="Times New Roman" w:hint="eastAsia"/>
          <w:sz w:val="32"/>
          <w:szCs w:val="32"/>
        </w:rPr>
        <w:t>四、考试当天，考生应自备一次性医用外科口罩或无呼吸阀的</w:t>
      </w:r>
      <w:r w:rsidRPr="002C337A">
        <w:rPr>
          <w:rFonts w:ascii="Times New Roman" w:eastAsia="方正仿宋_GBK" w:hAnsi="Times New Roman"/>
          <w:sz w:val="32"/>
          <w:szCs w:val="32"/>
        </w:rPr>
        <w:t xml:space="preserve"> N95 </w:t>
      </w:r>
      <w:r w:rsidRPr="002C337A">
        <w:rPr>
          <w:rFonts w:ascii="Times New Roman" w:eastAsia="方正仿宋_GBK" w:hAnsi="Times New Roman" w:hint="eastAsia"/>
          <w:sz w:val="32"/>
          <w:szCs w:val="32"/>
        </w:rPr>
        <w:t>口罩，除身份核验环节外需全程佩戴，保持安全距离，做好个人防护。</w:t>
      </w:r>
      <w:r w:rsidRPr="002C337A">
        <w:rPr>
          <w:rFonts w:ascii="Times New Roman" w:eastAsia="方正仿宋_GBK" w:hAnsi="Times New Roman"/>
          <w:sz w:val="32"/>
          <w:szCs w:val="32"/>
        </w:rPr>
        <w:t xml:space="preserve"> </w:t>
      </w:r>
    </w:p>
    <w:p w:rsidR="00376C02" w:rsidRPr="002C337A" w:rsidRDefault="00376C02" w:rsidP="000111AA">
      <w:pPr>
        <w:pStyle w:val="ListParagraph"/>
        <w:spacing w:line="560" w:lineRule="exact"/>
        <w:ind w:firstLine="640"/>
        <w:rPr>
          <w:rFonts w:ascii="Times New Roman" w:eastAsia="方正仿宋_GBK" w:hAnsi="Times New Roman"/>
          <w:sz w:val="32"/>
          <w:szCs w:val="32"/>
        </w:rPr>
      </w:pPr>
      <w:r w:rsidRPr="002C337A">
        <w:rPr>
          <w:rFonts w:ascii="Times New Roman" w:eastAsia="方正仿宋_GBK" w:hAnsi="Times New Roman" w:hint="eastAsia"/>
          <w:sz w:val="32"/>
          <w:szCs w:val="32"/>
        </w:rPr>
        <w:t>五、考试当天，现场查验苏康码、行程卡和检测体温，苏康码绿码，行程卡无异常，现场测量体温低于</w:t>
      </w:r>
      <w:r w:rsidRPr="002C337A">
        <w:rPr>
          <w:rFonts w:ascii="Times New Roman" w:eastAsia="方正仿宋_GBK" w:hAnsi="Times New Roman"/>
          <w:sz w:val="32"/>
          <w:szCs w:val="32"/>
        </w:rPr>
        <w:t xml:space="preserve"> 37.3</w:t>
      </w:r>
      <w:r w:rsidRPr="002C337A">
        <w:rPr>
          <w:rFonts w:ascii="宋体" w:hAnsi="宋体" w:cs="宋体" w:hint="eastAsia"/>
          <w:sz w:val="32"/>
          <w:szCs w:val="32"/>
        </w:rPr>
        <w:t>℃</w:t>
      </w:r>
      <w:r w:rsidRPr="002C337A">
        <w:rPr>
          <w:rFonts w:ascii="Times New Roman" w:eastAsia="方正仿宋_GBK" w:hAnsi="Times New Roman" w:hint="eastAsia"/>
          <w:sz w:val="32"/>
          <w:szCs w:val="32"/>
        </w:rPr>
        <w:t>且无干咳可疑症状，并能提供本人考试前</w:t>
      </w:r>
      <w:r w:rsidRPr="002C337A">
        <w:rPr>
          <w:rFonts w:ascii="Times New Roman" w:eastAsia="方正仿宋_GBK" w:hAnsi="Times New Roman"/>
          <w:sz w:val="32"/>
          <w:szCs w:val="32"/>
        </w:rPr>
        <w:t>48</w:t>
      </w:r>
      <w:r w:rsidRPr="002C337A">
        <w:rPr>
          <w:rFonts w:ascii="Times New Roman" w:eastAsia="方正仿宋_GBK" w:hAnsi="Times New Roman" w:hint="eastAsia"/>
          <w:sz w:val="32"/>
          <w:szCs w:val="32"/>
        </w:rPr>
        <w:t>小时内核酸检测阴性证明的考生方可入场参加考试。</w:t>
      </w:r>
      <w:r w:rsidRPr="002C337A">
        <w:rPr>
          <w:rFonts w:ascii="Times New Roman" w:eastAsia="方正仿宋_GBK" w:hAnsi="Times New Roman"/>
          <w:sz w:val="32"/>
          <w:szCs w:val="32"/>
        </w:rPr>
        <w:t xml:space="preserve"> </w:t>
      </w:r>
    </w:p>
    <w:p w:rsidR="00376C02" w:rsidRPr="002C337A" w:rsidRDefault="00376C02" w:rsidP="000111AA">
      <w:pPr>
        <w:pStyle w:val="ListParagraph"/>
        <w:spacing w:line="560" w:lineRule="exact"/>
        <w:ind w:firstLine="640"/>
        <w:rPr>
          <w:rFonts w:ascii="Times New Roman" w:eastAsia="方正仿宋_GBK" w:hAnsi="Times New Roman"/>
          <w:sz w:val="32"/>
          <w:szCs w:val="32"/>
        </w:rPr>
      </w:pPr>
      <w:r w:rsidRPr="002C337A">
        <w:rPr>
          <w:rFonts w:ascii="Times New Roman" w:eastAsia="方正仿宋_GBK" w:hAnsi="Times New Roman" w:hint="eastAsia"/>
          <w:sz w:val="32"/>
          <w:szCs w:val="32"/>
        </w:rPr>
        <w:t>六、在考试过程中，考生若突然出现发烧、乏力、干咳、呼吸困难等疑似新冠肺炎症状，应立即向监考人员报告，按照防疫相关程序处置，考试时间不予弥补。</w:t>
      </w:r>
    </w:p>
    <w:p w:rsidR="00376C02" w:rsidRPr="002C337A" w:rsidRDefault="00376C02" w:rsidP="000111AA">
      <w:pPr>
        <w:pStyle w:val="ListParagraph"/>
        <w:spacing w:line="560" w:lineRule="exact"/>
        <w:ind w:firstLine="640"/>
        <w:rPr>
          <w:rFonts w:ascii="Times New Roman" w:eastAsia="方正仿宋_GBK" w:hAnsi="Times New Roman"/>
          <w:sz w:val="32"/>
          <w:szCs w:val="32"/>
        </w:rPr>
      </w:pPr>
      <w:r w:rsidRPr="002C337A">
        <w:rPr>
          <w:rFonts w:ascii="Times New Roman" w:eastAsia="方正仿宋_GBK" w:hAnsi="Times New Roman" w:hint="eastAsia"/>
          <w:sz w:val="32"/>
          <w:szCs w:val="32"/>
        </w:rPr>
        <w:t>七、考生应在考试前一天</w:t>
      </w:r>
      <w:r w:rsidRPr="002C337A">
        <w:rPr>
          <w:rFonts w:ascii="Times New Roman" w:eastAsia="方正仿宋_GBK" w:hAnsi="Times New Roman"/>
          <w:sz w:val="32"/>
          <w:szCs w:val="32"/>
        </w:rPr>
        <w:t>15</w:t>
      </w:r>
      <w:r w:rsidRPr="002C337A">
        <w:rPr>
          <w:rFonts w:ascii="Times New Roman" w:eastAsia="方正仿宋_GBK" w:hAnsi="Times New Roman" w:hint="eastAsia"/>
          <w:sz w:val="32"/>
          <w:szCs w:val="32"/>
        </w:rPr>
        <w:t>：</w:t>
      </w:r>
      <w:r w:rsidRPr="002C337A">
        <w:rPr>
          <w:rFonts w:ascii="Times New Roman" w:eastAsia="方正仿宋_GBK" w:hAnsi="Times New Roman"/>
          <w:sz w:val="32"/>
          <w:szCs w:val="32"/>
        </w:rPr>
        <w:t>00</w:t>
      </w:r>
      <w:r w:rsidRPr="002C337A">
        <w:rPr>
          <w:rFonts w:ascii="Times New Roman" w:eastAsia="方正仿宋_GBK" w:hAnsi="Times New Roman" w:hint="eastAsia"/>
          <w:sz w:val="32"/>
          <w:szCs w:val="32"/>
        </w:rPr>
        <w:t>前，将通信大数据行程卡、苏康码、考试前</w:t>
      </w:r>
      <w:r w:rsidRPr="002C337A">
        <w:rPr>
          <w:rFonts w:ascii="Times New Roman" w:eastAsia="方正仿宋_GBK" w:hAnsi="Times New Roman"/>
          <w:sz w:val="32"/>
          <w:szCs w:val="32"/>
        </w:rPr>
        <w:t>48</w:t>
      </w:r>
      <w:r w:rsidRPr="002C337A">
        <w:rPr>
          <w:rFonts w:ascii="Times New Roman" w:eastAsia="方正仿宋_GBK" w:hAnsi="Times New Roman" w:hint="eastAsia"/>
          <w:sz w:val="32"/>
          <w:szCs w:val="32"/>
        </w:rPr>
        <w:t>小时核酸阴性证明截图发送到</w:t>
      </w:r>
      <w:r w:rsidRPr="002C337A">
        <w:rPr>
          <w:rFonts w:ascii="Times New Roman" w:eastAsia="方正仿宋_GBK" w:hAnsi="Times New Roman"/>
          <w:sz w:val="32"/>
          <w:szCs w:val="32"/>
        </w:rPr>
        <w:t>2494387658@qq.com</w:t>
      </w:r>
      <w:r w:rsidRPr="002C337A">
        <w:rPr>
          <w:rFonts w:ascii="Times New Roman" w:eastAsia="方正仿宋_GBK" w:hAnsi="Times New Roman" w:hint="eastAsia"/>
          <w:sz w:val="32"/>
          <w:szCs w:val="32"/>
        </w:rPr>
        <w:t>邮箱，笔试工作领导小组根据考生上报信息综合研判后反馈入场凭证至考生报名时填写的邮箱，考试当天考生凭入场凭证（纸质或电子照片）进入考点；考生打印笔试准考证即视为认同并签署本《疫情防控告知书》和《个人健康申报承诺书》（附件</w:t>
      </w:r>
      <w:r w:rsidRPr="002C337A">
        <w:rPr>
          <w:rFonts w:ascii="Times New Roman" w:eastAsia="方正仿宋_GBK" w:hAnsi="Times New Roman"/>
          <w:sz w:val="32"/>
          <w:szCs w:val="32"/>
        </w:rPr>
        <w:t>2</w:t>
      </w:r>
      <w:r w:rsidRPr="002C337A">
        <w:rPr>
          <w:rFonts w:ascii="Times New Roman" w:eastAsia="方正仿宋_GBK" w:hAnsi="Times New Roman" w:hint="eastAsia"/>
          <w:sz w:val="32"/>
          <w:szCs w:val="32"/>
        </w:rPr>
        <w:t>）。考生应诚信申报相关信息，如有隐瞒或谎报旅居史、接触史、健康状况等疫情防控信息，或不配合考务人员进行防疫检测、排查、隔离、送诊等情形的，将被取消考试资格；情节恶劣或造成严重后果的，在被取消考试、录取资格的同时记入诚信档案；构成违法的，将依法追究法律责任。其他未尽事宜，按照南京市最新疫情防控要求执行。考前如有新的调整和新的要求，将另行告知。</w:t>
      </w:r>
    </w:p>
    <w:p w:rsidR="00376C02" w:rsidRPr="002C337A" w:rsidRDefault="00376C02">
      <w:pPr>
        <w:pStyle w:val="BodyText"/>
        <w:spacing w:line="560" w:lineRule="exact"/>
        <w:ind w:firstLineChars="200" w:firstLine="640"/>
        <w:rPr>
          <w:rFonts w:ascii="Times New Roman" w:eastAsia="方正仿宋_GBK" w:hAnsi="Times New Roman" w:cs="Times New Roman"/>
          <w:sz w:val="32"/>
          <w:szCs w:val="32"/>
          <w:lang w:val="en-US" w:eastAsia="zh-CN"/>
        </w:rPr>
      </w:pPr>
      <w:r w:rsidRPr="002C337A">
        <w:rPr>
          <w:rFonts w:ascii="Times New Roman" w:eastAsia="方正仿宋_GBK" w:hAnsi="Times New Roman" w:cs="Times New Roman" w:hint="eastAsia"/>
          <w:sz w:val="32"/>
          <w:szCs w:val="32"/>
          <w:lang w:val="en-US" w:eastAsia="zh-CN"/>
        </w:rPr>
        <w:t>附件：浦口返浦人员三天两检核酸检测点</w:t>
      </w:r>
    </w:p>
    <w:p w:rsidR="00376C02" w:rsidRDefault="00376C02">
      <w:pPr>
        <w:pStyle w:val="BodyText"/>
        <w:spacing w:line="560" w:lineRule="exact"/>
        <w:rPr>
          <w:rFonts w:ascii="Times New Roman" w:hAnsi="Times New Roman" w:cs="Times New Roman"/>
          <w:lang w:val="en-US" w:eastAsia="zh-CN"/>
        </w:rPr>
      </w:pPr>
    </w:p>
    <w:p w:rsidR="00376C02" w:rsidRPr="002C337A" w:rsidRDefault="00376C02">
      <w:pPr>
        <w:pStyle w:val="BodyText"/>
        <w:spacing w:line="560" w:lineRule="exact"/>
        <w:rPr>
          <w:rFonts w:ascii="Times New Roman" w:hAnsi="Times New Roman" w:cs="Times New Roman"/>
          <w:lang w:val="en-US" w:eastAsia="zh-CN"/>
        </w:rPr>
      </w:pPr>
    </w:p>
    <w:p w:rsidR="00376C02" w:rsidRPr="002C337A" w:rsidRDefault="00376C02">
      <w:pPr>
        <w:widowControl/>
        <w:spacing w:line="560" w:lineRule="exact"/>
        <w:jc w:val="right"/>
        <w:rPr>
          <w:rFonts w:ascii="Times New Roman" w:eastAsia="方正仿宋_GBK" w:hAnsi="Times New Roman"/>
          <w:sz w:val="32"/>
          <w:szCs w:val="32"/>
        </w:rPr>
      </w:pPr>
      <w:r w:rsidRPr="002C337A">
        <w:rPr>
          <w:rFonts w:ascii="Times New Roman" w:eastAsia="方正仿宋_GBK" w:hAnsi="Times New Roman" w:hint="eastAsia"/>
          <w:sz w:val="32"/>
          <w:szCs w:val="32"/>
        </w:rPr>
        <w:t>南京市浦口区卫健委所属部分医疗卫生机构</w:t>
      </w:r>
      <w:r w:rsidRPr="002C337A">
        <w:rPr>
          <w:rFonts w:ascii="Times New Roman" w:eastAsia="方正仿宋_GBK" w:hAnsi="Times New Roman"/>
          <w:sz w:val="32"/>
          <w:szCs w:val="32"/>
        </w:rPr>
        <w:t>2022</w:t>
      </w:r>
      <w:r w:rsidRPr="002C337A">
        <w:rPr>
          <w:rFonts w:ascii="Times New Roman" w:eastAsia="方正仿宋_GBK" w:hAnsi="Times New Roman" w:hint="eastAsia"/>
          <w:sz w:val="32"/>
          <w:szCs w:val="32"/>
        </w:rPr>
        <w:t>年</w:t>
      </w:r>
    </w:p>
    <w:p w:rsidR="00376C02" w:rsidRPr="002C337A" w:rsidRDefault="00376C02" w:rsidP="00705064">
      <w:pPr>
        <w:widowControl/>
        <w:spacing w:line="560" w:lineRule="exact"/>
        <w:ind w:right="640"/>
        <w:jc w:val="center"/>
        <w:rPr>
          <w:rFonts w:ascii="Times New Roman" w:eastAsia="方正仿宋_GBK" w:hAnsi="Times New Roman"/>
          <w:sz w:val="32"/>
          <w:szCs w:val="32"/>
        </w:rPr>
      </w:pPr>
      <w:r>
        <w:rPr>
          <w:rFonts w:ascii="Times New Roman" w:eastAsia="方正仿宋_GBK" w:hAnsi="Times New Roman"/>
          <w:sz w:val="32"/>
          <w:szCs w:val="32"/>
        </w:rPr>
        <w:t xml:space="preserve">                 </w:t>
      </w:r>
      <w:r w:rsidRPr="002C337A">
        <w:rPr>
          <w:rFonts w:ascii="Times New Roman" w:eastAsia="方正仿宋_GBK" w:hAnsi="Times New Roman" w:hint="eastAsia"/>
          <w:sz w:val="32"/>
          <w:szCs w:val="32"/>
        </w:rPr>
        <w:t>公开招聘</w:t>
      </w:r>
      <w:bookmarkStart w:id="0" w:name="_GoBack"/>
      <w:bookmarkEnd w:id="0"/>
      <w:r w:rsidRPr="002C337A">
        <w:rPr>
          <w:rFonts w:ascii="Times New Roman" w:eastAsia="方正仿宋_GBK" w:hAnsi="Times New Roman" w:hint="eastAsia"/>
          <w:sz w:val="32"/>
          <w:szCs w:val="32"/>
        </w:rPr>
        <w:t>编外人员笔试工作领导小组</w:t>
      </w:r>
    </w:p>
    <w:p w:rsidR="00376C02" w:rsidRPr="002C337A" w:rsidRDefault="00376C02" w:rsidP="00705064">
      <w:pPr>
        <w:spacing w:line="560" w:lineRule="exact"/>
        <w:ind w:firstLineChars="1500" w:firstLine="4800"/>
        <w:rPr>
          <w:rFonts w:ascii="Times New Roman" w:eastAsia="方正仿宋_GBK" w:hAnsi="Times New Roman"/>
          <w:sz w:val="32"/>
          <w:szCs w:val="32"/>
        </w:rPr>
      </w:pPr>
      <w:r w:rsidRPr="002C337A">
        <w:rPr>
          <w:rFonts w:ascii="Times New Roman" w:eastAsia="方正仿宋_GBK" w:hAnsi="Times New Roman"/>
          <w:sz w:val="32"/>
          <w:szCs w:val="32"/>
        </w:rPr>
        <w:t>2022</w:t>
      </w:r>
      <w:r w:rsidRPr="002C337A">
        <w:rPr>
          <w:rFonts w:ascii="Times New Roman" w:eastAsia="方正仿宋_GBK" w:hAnsi="Times New Roman" w:hint="eastAsia"/>
          <w:sz w:val="32"/>
          <w:szCs w:val="32"/>
        </w:rPr>
        <w:t>年</w:t>
      </w:r>
      <w:r w:rsidRPr="002C337A">
        <w:rPr>
          <w:rFonts w:ascii="Times New Roman" w:eastAsia="方正仿宋_GBK" w:hAnsi="Times New Roman"/>
          <w:sz w:val="32"/>
          <w:szCs w:val="32"/>
        </w:rPr>
        <w:t>9</w:t>
      </w:r>
      <w:r w:rsidRPr="002C337A">
        <w:rPr>
          <w:rFonts w:ascii="Times New Roman" w:eastAsia="方正仿宋_GBK" w:hAnsi="Times New Roman" w:hint="eastAsia"/>
          <w:sz w:val="32"/>
          <w:szCs w:val="32"/>
        </w:rPr>
        <w:t>月</w:t>
      </w:r>
      <w:r w:rsidRPr="002C337A">
        <w:rPr>
          <w:rFonts w:ascii="Times New Roman" w:eastAsia="方正仿宋_GBK" w:hAnsi="Times New Roman"/>
          <w:sz w:val="32"/>
          <w:szCs w:val="32"/>
        </w:rPr>
        <w:t>2</w:t>
      </w:r>
      <w:r>
        <w:rPr>
          <w:rFonts w:ascii="Times New Roman" w:eastAsia="方正仿宋_GBK" w:hAnsi="Times New Roman"/>
          <w:sz w:val="32"/>
          <w:szCs w:val="32"/>
        </w:rPr>
        <w:t>1</w:t>
      </w:r>
      <w:r w:rsidRPr="002C337A">
        <w:rPr>
          <w:rFonts w:ascii="Times New Roman" w:eastAsia="方正仿宋_GBK" w:hAnsi="Times New Roman" w:hint="eastAsia"/>
          <w:sz w:val="32"/>
          <w:szCs w:val="32"/>
        </w:rPr>
        <w:t>日</w:t>
      </w:r>
    </w:p>
    <w:p w:rsidR="00376C02" w:rsidRPr="002C337A" w:rsidRDefault="00376C02">
      <w:pPr>
        <w:pStyle w:val="BodyText"/>
        <w:jc w:val="left"/>
        <w:rPr>
          <w:rFonts w:ascii="Times New Roman" w:eastAsia="方正仿宋_GBK" w:hAnsi="Times New Roman" w:cs="Times New Roman"/>
          <w:sz w:val="32"/>
          <w:szCs w:val="40"/>
          <w:lang w:eastAsia="zh-CN"/>
        </w:rPr>
      </w:pPr>
      <w:bookmarkStart w:id="1" w:name="_Toc19977"/>
      <w:bookmarkStart w:id="2" w:name="_Toc2151"/>
      <w:bookmarkStart w:id="3" w:name="_Toc29787"/>
      <w:bookmarkStart w:id="4" w:name="_Toc15704"/>
      <w:bookmarkStart w:id="5" w:name="_Toc23607"/>
      <w:bookmarkStart w:id="6" w:name="_Toc25869"/>
      <w:bookmarkStart w:id="7" w:name="_Toc12406"/>
      <w:bookmarkStart w:id="8" w:name="_Toc6858"/>
      <w:bookmarkStart w:id="9" w:name="_Toc9576"/>
      <w:bookmarkStart w:id="10" w:name="_Toc21787"/>
      <w:r w:rsidRPr="002C337A">
        <w:rPr>
          <w:rFonts w:ascii="Times New Roman" w:eastAsia="方正仿宋_GBK" w:hAnsi="Times New Roman" w:cs="Times New Roman"/>
          <w:sz w:val="32"/>
          <w:szCs w:val="40"/>
        </w:rPr>
        <w:br w:type="page"/>
      </w:r>
      <w:r w:rsidRPr="002C337A">
        <w:rPr>
          <w:rFonts w:ascii="Times New Roman" w:eastAsia="方正仿宋_GBK" w:hAnsi="方正仿宋_GBK" w:cs="Times New Roman" w:hint="eastAsia"/>
          <w:sz w:val="32"/>
          <w:szCs w:val="40"/>
        </w:rPr>
        <w:t>附件</w:t>
      </w:r>
    </w:p>
    <w:p w:rsidR="00376C02" w:rsidRPr="002C337A" w:rsidRDefault="00376C02">
      <w:pPr>
        <w:pStyle w:val="BodyText"/>
        <w:jc w:val="center"/>
        <w:rPr>
          <w:rFonts w:ascii="Times New Roman" w:eastAsia="方正小标宋_GBK" w:hAnsi="Times New Roman" w:cs="Times New Roman"/>
          <w:sz w:val="44"/>
          <w:szCs w:val="44"/>
          <w:lang w:eastAsia="zh-CN"/>
        </w:rPr>
      </w:pPr>
      <w:r w:rsidRPr="002C337A">
        <w:rPr>
          <w:rFonts w:ascii="Times New Roman" w:eastAsia="方正小标宋_GBK" w:hAnsi="方正小标宋_GBK" w:cs="Times New Roman" w:hint="eastAsia"/>
          <w:sz w:val="44"/>
          <w:szCs w:val="44"/>
          <w:lang w:eastAsia="zh-CN"/>
        </w:rPr>
        <w:t>浦口返浦人员三天两检核酸检测点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2"/>
        <w:gridCol w:w="1297"/>
        <w:gridCol w:w="1153"/>
        <w:gridCol w:w="2450"/>
        <w:gridCol w:w="3171"/>
        <w:gridCol w:w="1363"/>
      </w:tblGrid>
      <w:tr w:rsidR="00376C02" w:rsidRPr="002C337A" w:rsidTr="00F819B4">
        <w:trPr>
          <w:trHeight w:val="838"/>
        </w:trPr>
        <w:tc>
          <w:tcPr>
            <w:tcW w:w="10156" w:type="dxa"/>
            <w:gridSpan w:val="6"/>
            <w:tcBorders>
              <w:top w:val="nil"/>
              <w:left w:val="nil"/>
              <w:right w:val="nil"/>
            </w:tcBorders>
          </w:tcPr>
          <w:p w:rsidR="00376C02" w:rsidRPr="002C337A" w:rsidRDefault="00376C02" w:rsidP="00D92535">
            <w:pPr>
              <w:widowControl/>
              <w:spacing w:line="276" w:lineRule="auto"/>
              <w:jc w:val="center"/>
              <w:rPr>
                <w:rFonts w:ascii="Times New Roman" w:eastAsia="华文仿宋" w:hAnsi="Times New Roman"/>
                <w:szCs w:val="21"/>
              </w:rPr>
            </w:pPr>
            <w:r w:rsidRPr="002C337A">
              <w:rPr>
                <w:rFonts w:ascii="Times New Roman" w:eastAsia="华文仿宋" w:hAnsi="华文仿宋" w:hint="eastAsia"/>
                <w:sz w:val="24"/>
                <w:szCs w:val="21"/>
              </w:rPr>
              <w:t>返浦人员、酒店入住人员、景区旅游人员检测点</w:t>
            </w:r>
          </w:p>
        </w:tc>
      </w:tr>
      <w:tr w:rsidR="00376C02" w:rsidRPr="002C337A" w:rsidTr="00F819B4">
        <w:trPr>
          <w:trHeight w:val="491"/>
        </w:trPr>
        <w:tc>
          <w:tcPr>
            <w:tcW w:w="722" w:type="dxa"/>
          </w:tcPr>
          <w:p w:rsidR="00376C02" w:rsidRPr="002C337A" w:rsidRDefault="00376C02" w:rsidP="00D92535">
            <w:pPr>
              <w:pStyle w:val="BodyText"/>
              <w:spacing w:line="276" w:lineRule="auto"/>
              <w:jc w:val="center"/>
              <w:rPr>
                <w:rFonts w:ascii="Times New Roman" w:eastAsia="华文仿宋" w:hAnsi="Times New Roman" w:cs="Times New Roman"/>
                <w:b/>
                <w:sz w:val="21"/>
                <w:szCs w:val="21"/>
                <w:lang w:val="en-US" w:eastAsia="zh-CN"/>
              </w:rPr>
            </w:pPr>
            <w:r w:rsidRPr="002C337A">
              <w:rPr>
                <w:rFonts w:ascii="Times New Roman" w:eastAsia="华文仿宋" w:hAnsi="华文仿宋" w:cs="Times New Roman" w:hint="eastAsia"/>
                <w:b/>
                <w:sz w:val="21"/>
                <w:szCs w:val="21"/>
                <w:lang w:val="en-US" w:eastAsia="zh-CN"/>
              </w:rPr>
              <w:t>序号</w:t>
            </w:r>
          </w:p>
        </w:tc>
        <w:tc>
          <w:tcPr>
            <w:tcW w:w="1297" w:type="dxa"/>
          </w:tcPr>
          <w:p w:rsidR="00376C02" w:rsidRPr="002C337A" w:rsidRDefault="00376C02" w:rsidP="00D92535">
            <w:pPr>
              <w:pStyle w:val="BodyText"/>
              <w:spacing w:line="276" w:lineRule="auto"/>
              <w:jc w:val="center"/>
              <w:rPr>
                <w:rFonts w:ascii="Times New Roman" w:eastAsia="华文仿宋" w:hAnsi="Times New Roman" w:cs="Times New Roman"/>
                <w:b/>
                <w:sz w:val="21"/>
                <w:szCs w:val="21"/>
                <w:lang w:val="en-US" w:eastAsia="zh-CN"/>
              </w:rPr>
            </w:pPr>
            <w:r w:rsidRPr="002C337A">
              <w:rPr>
                <w:rFonts w:ascii="Times New Roman" w:eastAsia="华文仿宋" w:hAnsi="华文仿宋" w:cs="Times New Roman" w:hint="eastAsia"/>
                <w:b/>
                <w:sz w:val="21"/>
                <w:szCs w:val="21"/>
                <w:lang w:val="en-US" w:eastAsia="zh-CN"/>
              </w:rPr>
              <w:t>街道名称</w:t>
            </w:r>
          </w:p>
        </w:tc>
        <w:tc>
          <w:tcPr>
            <w:tcW w:w="1153" w:type="dxa"/>
          </w:tcPr>
          <w:p w:rsidR="00376C02" w:rsidRPr="002C337A" w:rsidRDefault="00376C02" w:rsidP="00D92535">
            <w:pPr>
              <w:widowControl/>
              <w:spacing w:line="276" w:lineRule="auto"/>
              <w:jc w:val="center"/>
              <w:rPr>
                <w:rFonts w:ascii="Times New Roman" w:eastAsia="华文仿宋" w:hAnsi="Times New Roman"/>
                <w:b/>
                <w:szCs w:val="21"/>
              </w:rPr>
            </w:pPr>
            <w:r w:rsidRPr="002C337A">
              <w:rPr>
                <w:rFonts w:ascii="Times New Roman" w:eastAsia="华文仿宋" w:hAnsi="华文仿宋" w:hint="eastAsia"/>
                <w:b/>
                <w:szCs w:val="21"/>
              </w:rPr>
              <w:t>类别</w:t>
            </w:r>
          </w:p>
        </w:tc>
        <w:tc>
          <w:tcPr>
            <w:tcW w:w="2450" w:type="dxa"/>
          </w:tcPr>
          <w:p w:rsidR="00376C02" w:rsidRPr="002C337A" w:rsidRDefault="00376C02" w:rsidP="00D92535">
            <w:pPr>
              <w:widowControl/>
              <w:spacing w:line="276" w:lineRule="auto"/>
              <w:jc w:val="center"/>
              <w:rPr>
                <w:rFonts w:ascii="Times New Roman" w:eastAsia="华文仿宋" w:hAnsi="Times New Roman"/>
                <w:b/>
                <w:szCs w:val="21"/>
              </w:rPr>
            </w:pPr>
            <w:r w:rsidRPr="002C337A">
              <w:rPr>
                <w:rFonts w:ascii="Times New Roman" w:eastAsia="华文仿宋" w:hAnsi="华文仿宋" w:hint="eastAsia"/>
                <w:b/>
                <w:szCs w:val="21"/>
              </w:rPr>
              <w:t>采样点名称</w:t>
            </w:r>
          </w:p>
        </w:tc>
        <w:tc>
          <w:tcPr>
            <w:tcW w:w="3171" w:type="dxa"/>
          </w:tcPr>
          <w:p w:rsidR="00376C02" w:rsidRPr="002C337A" w:rsidRDefault="00376C02" w:rsidP="00D92535">
            <w:pPr>
              <w:widowControl/>
              <w:spacing w:line="276" w:lineRule="auto"/>
              <w:jc w:val="center"/>
              <w:rPr>
                <w:rFonts w:ascii="Times New Roman" w:eastAsia="华文仿宋" w:hAnsi="Times New Roman"/>
                <w:b/>
                <w:szCs w:val="21"/>
              </w:rPr>
            </w:pPr>
            <w:r w:rsidRPr="002C337A">
              <w:rPr>
                <w:rFonts w:ascii="Times New Roman" w:eastAsia="华文仿宋" w:hAnsi="华文仿宋" w:hint="eastAsia"/>
                <w:b/>
                <w:szCs w:val="21"/>
              </w:rPr>
              <w:t>详细地址</w:t>
            </w:r>
          </w:p>
        </w:tc>
        <w:tc>
          <w:tcPr>
            <w:tcW w:w="1363" w:type="dxa"/>
          </w:tcPr>
          <w:p w:rsidR="00376C02" w:rsidRPr="002C337A" w:rsidRDefault="00376C02" w:rsidP="00D92535">
            <w:pPr>
              <w:pStyle w:val="BodyText"/>
              <w:spacing w:line="276" w:lineRule="auto"/>
              <w:jc w:val="center"/>
              <w:rPr>
                <w:rFonts w:ascii="Times New Roman" w:eastAsia="华文仿宋" w:hAnsi="Times New Roman" w:cs="Times New Roman"/>
                <w:b/>
                <w:sz w:val="21"/>
                <w:szCs w:val="21"/>
                <w:lang w:eastAsia="zh-CN"/>
              </w:rPr>
            </w:pPr>
            <w:r w:rsidRPr="002C337A">
              <w:rPr>
                <w:rFonts w:ascii="Times New Roman" w:eastAsia="华文仿宋" w:hAnsi="华文仿宋" w:cs="Times New Roman" w:hint="eastAsia"/>
                <w:b/>
                <w:sz w:val="21"/>
                <w:szCs w:val="21"/>
                <w:lang w:eastAsia="zh-CN"/>
              </w:rPr>
              <w:t>开放时间</w:t>
            </w:r>
          </w:p>
        </w:tc>
      </w:tr>
      <w:tr w:rsidR="00376C02" w:rsidRPr="002C337A" w:rsidTr="00F819B4">
        <w:trPr>
          <w:trHeight w:val="961"/>
        </w:trPr>
        <w:tc>
          <w:tcPr>
            <w:tcW w:w="722" w:type="dxa"/>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r w:rsidRPr="002C337A">
              <w:rPr>
                <w:rFonts w:ascii="Times New Roman" w:eastAsia="华文仿宋" w:hAnsi="Times New Roman" w:cs="Times New Roman"/>
                <w:sz w:val="21"/>
                <w:szCs w:val="21"/>
                <w:lang w:eastAsia="zh-CN"/>
              </w:rPr>
              <w:t>1</w:t>
            </w:r>
          </w:p>
        </w:tc>
        <w:tc>
          <w:tcPr>
            <w:tcW w:w="1297" w:type="dxa"/>
            <w:vMerge w:val="restart"/>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r w:rsidRPr="002C337A">
              <w:rPr>
                <w:rFonts w:ascii="Times New Roman" w:eastAsia="华文仿宋" w:hAnsi="华文仿宋" w:cs="Times New Roman" w:hint="eastAsia"/>
                <w:sz w:val="21"/>
                <w:szCs w:val="21"/>
                <w:lang w:eastAsia="zh-CN"/>
              </w:rPr>
              <w:t>江浦街道</w:t>
            </w:r>
          </w:p>
        </w:tc>
        <w:tc>
          <w:tcPr>
            <w:tcW w:w="1153" w:type="dxa"/>
            <w:vMerge w:val="restart"/>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r w:rsidRPr="002C337A">
              <w:rPr>
                <w:rFonts w:ascii="Times New Roman" w:eastAsia="华文仿宋" w:hAnsi="华文仿宋" w:cs="Times New Roman" w:hint="eastAsia"/>
                <w:sz w:val="21"/>
                <w:szCs w:val="21"/>
              </w:rPr>
              <w:t>返浦人员、酒店入住人员</w:t>
            </w:r>
          </w:p>
        </w:tc>
        <w:tc>
          <w:tcPr>
            <w:tcW w:w="2450" w:type="dxa"/>
            <w:vAlign w:val="center"/>
          </w:tcPr>
          <w:p w:rsidR="00376C02" w:rsidRPr="002C337A" w:rsidRDefault="00376C02" w:rsidP="00D92535">
            <w:pPr>
              <w:widowControl/>
              <w:spacing w:line="276" w:lineRule="auto"/>
              <w:rPr>
                <w:rFonts w:ascii="Times New Roman" w:eastAsia="华文仿宋" w:hAnsi="Times New Roman"/>
                <w:szCs w:val="21"/>
              </w:rPr>
            </w:pPr>
            <w:r w:rsidRPr="002C337A">
              <w:rPr>
                <w:rFonts w:ascii="Times New Roman" w:eastAsia="华文仿宋" w:hAnsi="华文仿宋" w:hint="eastAsia"/>
                <w:szCs w:val="21"/>
              </w:rPr>
              <w:t>雅尊府采样点</w:t>
            </w:r>
          </w:p>
        </w:tc>
        <w:tc>
          <w:tcPr>
            <w:tcW w:w="3171" w:type="dxa"/>
            <w:vAlign w:val="center"/>
          </w:tcPr>
          <w:p w:rsidR="00376C02" w:rsidRPr="002C337A" w:rsidRDefault="00376C02" w:rsidP="00D92535">
            <w:pPr>
              <w:widowControl/>
              <w:spacing w:line="276" w:lineRule="auto"/>
              <w:rPr>
                <w:rFonts w:ascii="Times New Roman" w:eastAsia="华文仿宋" w:hAnsi="Times New Roman"/>
                <w:szCs w:val="21"/>
              </w:rPr>
            </w:pPr>
            <w:r w:rsidRPr="002C337A">
              <w:rPr>
                <w:rFonts w:ascii="Times New Roman" w:eastAsia="华文仿宋" w:hAnsi="华文仿宋" w:hint="eastAsia"/>
                <w:szCs w:val="21"/>
              </w:rPr>
              <w:t>龙华路与康华路交汇处东南侧雅尊府小区旁</w:t>
            </w:r>
          </w:p>
        </w:tc>
        <w:tc>
          <w:tcPr>
            <w:tcW w:w="1363" w:type="dxa"/>
            <w:vAlign w:val="center"/>
          </w:tcPr>
          <w:p w:rsidR="00376C02" w:rsidRPr="002C337A" w:rsidRDefault="00376C02" w:rsidP="00D92535">
            <w:pPr>
              <w:widowControl/>
              <w:spacing w:line="276" w:lineRule="auto"/>
              <w:jc w:val="center"/>
              <w:rPr>
                <w:rFonts w:ascii="Times New Roman" w:eastAsia="华文仿宋" w:hAnsi="Times New Roman"/>
                <w:szCs w:val="21"/>
              </w:rPr>
            </w:pPr>
            <w:r w:rsidRPr="002C337A">
              <w:rPr>
                <w:rFonts w:ascii="Times New Roman" w:eastAsia="华文仿宋" w:hAnsi="Times New Roman"/>
                <w:szCs w:val="21"/>
              </w:rPr>
              <w:t>8:00-10:00</w:t>
            </w:r>
          </w:p>
        </w:tc>
      </w:tr>
      <w:tr w:rsidR="00376C02" w:rsidRPr="002C337A" w:rsidTr="00F819B4">
        <w:trPr>
          <w:trHeight w:val="491"/>
        </w:trPr>
        <w:tc>
          <w:tcPr>
            <w:tcW w:w="722" w:type="dxa"/>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r w:rsidRPr="002C337A">
              <w:rPr>
                <w:rFonts w:ascii="Times New Roman" w:eastAsia="华文仿宋" w:hAnsi="Times New Roman" w:cs="Times New Roman"/>
                <w:sz w:val="21"/>
                <w:szCs w:val="21"/>
                <w:lang w:eastAsia="zh-CN"/>
              </w:rPr>
              <w:t>2</w:t>
            </w:r>
          </w:p>
        </w:tc>
        <w:tc>
          <w:tcPr>
            <w:tcW w:w="1297" w:type="dxa"/>
            <w:vMerge/>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p>
        </w:tc>
        <w:tc>
          <w:tcPr>
            <w:tcW w:w="1153" w:type="dxa"/>
            <w:vMerge/>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p>
        </w:tc>
        <w:tc>
          <w:tcPr>
            <w:tcW w:w="2450" w:type="dxa"/>
            <w:vAlign w:val="center"/>
          </w:tcPr>
          <w:p w:rsidR="00376C02" w:rsidRPr="002C337A" w:rsidRDefault="00376C02" w:rsidP="00D92535">
            <w:pPr>
              <w:widowControl/>
              <w:spacing w:line="276" w:lineRule="auto"/>
              <w:rPr>
                <w:rFonts w:ascii="Times New Roman" w:eastAsia="华文仿宋" w:hAnsi="Times New Roman"/>
                <w:szCs w:val="21"/>
              </w:rPr>
            </w:pPr>
            <w:r w:rsidRPr="002C337A">
              <w:rPr>
                <w:rFonts w:ascii="Times New Roman" w:eastAsia="华文仿宋" w:hAnsi="华文仿宋" w:hint="eastAsia"/>
                <w:szCs w:val="21"/>
              </w:rPr>
              <w:t>万福园广场采样点</w:t>
            </w:r>
          </w:p>
        </w:tc>
        <w:tc>
          <w:tcPr>
            <w:tcW w:w="3171" w:type="dxa"/>
            <w:vAlign w:val="center"/>
          </w:tcPr>
          <w:p w:rsidR="00376C02" w:rsidRPr="002C337A" w:rsidRDefault="00376C02" w:rsidP="00D92535">
            <w:pPr>
              <w:widowControl/>
              <w:spacing w:line="276" w:lineRule="auto"/>
              <w:rPr>
                <w:rFonts w:ascii="Times New Roman" w:eastAsia="华文仿宋" w:hAnsi="Times New Roman"/>
                <w:szCs w:val="21"/>
              </w:rPr>
            </w:pPr>
            <w:r w:rsidRPr="002C337A">
              <w:rPr>
                <w:rFonts w:ascii="Times New Roman" w:eastAsia="华文仿宋" w:hAnsi="华文仿宋" w:hint="eastAsia"/>
                <w:szCs w:val="21"/>
              </w:rPr>
              <w:t>花莲路</w:t>
            </w:r>
            <w:r w:rsidRPr="002C337A">
              <w:rPr>
                <w:rFonts w:ascii="Times New Roman" w:eastAsia="华文仿宋" w:hAnsi="Times New Roman"/>
                <w:szCs w:val="21"/>
              </w:rPr>
              <w:t>2</w:t>
            </w:r>
            <w:r w:rsidRPr="002C337A">
              <w:rPr>
                <w:rFonts w:ascii="Times New Roman" w:eastAsia="华文仿宋" w:hAnsi="华文仿宋" w:hint="eastAsia"/>
                <w:szCs w:val="21"/>
              </w:rPr>
              <w:t>号万福园商业广场</w:t>
            </w:r>
          </w:p>
        </w:tc>
        <w:tc>
          <w:tcPr>
            <w:tcW w:w="1363" w:type="dxa"/>
            <w:vAlign w:val="center"/>
          </w:tcPr>
          <w:p w:rsidR="00376C02" w:rsidRPr="002C337A" w:rsidRDefault="00376C02" w:rsidP="00D92535">
            <w:pPr>
              <w:widowControl/>
              <w:spacing w:line="276" w:lineRule="auto"/>
              <w:jc w:val="center"/>
              <w:rPr>
                <w:rFonts w:ascii="Times New Roman" w:eastAsia="华文仿宋" w:hAnsi="Times New Roman"/>
                <w:szCs w:val="21"/>
              </w:rPr>
            </w:pPr>
            <w:r w:rsidRPr="002C337A">
              <w:rPr>
                <w:rFonts w:ascii="Times New Roman" w:eastAsia="华文仿宋" w:hAnsi="Times New Roman"/>
                <w:szCs w:val="21"/>
              </w:rPr>
              <w:t>13:00-15:00</w:t>
            </w:r>
          </w:p>
        </w:tc>
      </w:tr>
      <w:tr w:rsidR="00376C02" w:rsidRPr="002C337A" w:rsidTr="00F819B4">
        <w:trPr>
          <w:trHeight w:val="471"/>
        </w:trPr>
        <w:tc>
          <w:tcPr>
            <w:tcW w:w="722" w:type="dxa"/>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r w:rsidRPr="002C337A">
              <w:rPr>
                <w:rFonts w:ascii="Times New Roman" w:eastAsia="华文仿宋" w:hAnsi="Times New Roman" w:cs="Times New Roman"/>
                <w:sz w:val="21"/>
                <w:szCs w:val="21"/>
                <w:lang w:eastAsia="zh-CN"/>
              </w:rPr>
              <w:t>3</w:t>
            </w:r>
          </w:p>
        </w:tc>
        <w:tc>
          <w:tcPr>
            <w:tcW w:w="1297" w:type="dxa"/>
            <w:vMerge/>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p>
        </w:tc>
        <w:tc>
          <w:tcPr>
            <w:tcW w:w="1153" w:type="dxa"/>
            <w:vMerge/>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p>
        </w:tc>
        <w:tc>
          <w:tcPr>
            <w:tcW w:w="2450" w:type="dxa"/>
            <w:vAlign w:val="center"/>
          </w:tcPr>
          <w:p w:rsidR="00376C02" w:rsidRPr="002C337A" w:rsidRDefault="00376C02" w:rsidP="00D92535">
            <w:pPr>
              <w:widowControl/>
              <w:spacing w:line="276" w:lineRule="auto"/>
              <w:rPr>
                <w:rFonts w:ascii="Times New Roman" w:eastAsia="华文仿宋" w:hAnsi="Times New Roman"/>
                <w:szCs w:val="21"/>
              </w:rPr>
            </w:pPr>
            <w:r w:rsidRPr="002C337A">
              <w:rPr>
                <w:rFonts w:ascii="Times New Roman" w:eastAsia="华文仿宋" w:hAnsi="华文仿宋" w:hint="eastAsia"/>
                <w:szCs w:val="21"/>
              </w:rPr>
              <w:t>滨江紫园采样点</w:t>
            </w:r>
          </w:p>
        </w:tc>
        <w:tc>
          <w:tcPr>
            <w:tcW w:w="3171" w:type="dxa"/>
            <w:vAlign w:val="center"/>
          </w:tcPr>
          <w:p w:rsidR="00376C02" w:rsidRPr="002C337A" w:rsidRDefault="00376C02" w:rsidP="00D92535">
            <w:pPr>
              <w:widowControl/>
              <w:spacing w:line="276" w:lineRule="auto"/>
              <w:rPr>
                <w:rFonts w:ascii="Times New Roman" w:eastAsia="华文仿宋" w:hAnsi="Times New Roman"/>
                <w:szCs w:val="21"/>
              </w:rPr>
            </w:pPr>
            <w:r w:rsidRPr="002C337A">
              <w:rPr>
                <w:rFonts w:ascii="Times New Roman" w:eastAsia="华文仿宋" w:hAnsi="华文仿宋" w:hint="eastAsia"/>
                <w:szCs w:val="21"/>
              </w:rPr>
              <w:t>嘉芝路与浦云路交叉口</w:t>
            </w:r>
          </w:p>
        </w:tc>
        <w:tc>
          <w:tcPr>
            <w:tcW w:w="1363" w:type="dxa"/>
            <w:vAlign w:val="center"/>
          </w:tcPr>
          <w:p w:rsidR="00376C02" w:rsidRPr="002C337A" w:rsidRDefault="00376C02" w:rsidP="00D92535">
            <w:pPr>
              <w:widowControl/>
              <w:spacing w:line="276" w:lineRule="auto"/>
              <w:jc w:val="center"/>
              <w:rPr>
                <w:rFonts w:ascii="Times New Roman" w:eastAsia="华文仿宋" w:hAnsi="Times New Roman"/>
                <w:szCs w:val="21"/>
              </w:rPr>
            </w:pPr>
            <w:r w:rsidRPr="002C337A">
              <w:rPr>
                <w:rFonts w:ascii="Times New Roman" w:eastAsia="华文仿宋" w:hAnsi="Times New Roman"/>
                <w:szCs w:val="21"/>
              </w:rPr>
              <w:t>16:00-18:00</w:t>
            </w:r>
          </w:p>
        </w:tc>
      </w:tr>
      <w:tr w:rsidR="00376C02" w:rsidRPr="002C337A" w:rsidTr="00F819B4">
        <w:trPr>
          <w:trHeight w:val="981"/>
        </w:trPr>
        <w:tc>
          <w:tcPr>
            <w:tcW w:w="722" w:type="dxa"/>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r w:rsidRPr="002C337A">
              <w:rPr>
                <w:rFonts w:ascii="Times New Roman" w:eastAsia="华文仿宋" w:hAnsi="Times New Roman" w:cs="Times New Roman"/>
                <w:sz w:val="21"/>
                <w:szCs w:val="21"/>
                <w:lang w:eastAsia="zh-CN"/>
              </w:rPr>
              <w:t>4</w:t>
            </w:r>
          </w:p>
        </w:tc>
        <w:tc>
          <w:tcPr>
            <w:tcW w:w="1297" w:type="dxa"/>
            <w:vMerge/>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p>
        </w:tc>
        <w:tc>
          <w:tcPr>
            <w:tcW w:w="1153" w:type="dxa"/>
            <w:vMerge/>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p>
        </w:tc>
        <w:tc>
          <w:tcPr>
            <w:tcW w:w="2450" w:type="dxa"/>
            <w:vAlign w:val="center"/>
          </w:tcPr>
          <w:p w:rsidR="00376C02" w:rsidRPr="002C337A" w:rsidRDefault="00376C02" w:rsidP="00D92535">
            <w:pPr>
              <w:widowControl/>
              <w:spacing w:line="276" w:lineRule="auto"/>
              <w:rPr>
                <w:rFonts w:ascii="Times New Roman" w:eastAsia="华文仿宋" w:hAnsi="Times New Roman"/>
                <w:szCs w:val="21"/>
              </w:rPr>
            </w:pPr>
            <w:r w:rsidRPr="002C337A">
              <w:rPr>
                <w:rFonts w:ascii="Times New Roman" w:eastAsia="华文仿宋" w:hAnsi="华文仿宋" w:hint="eastAsia"/>
                <w:szCs w:val="21"/>
              </w:rPr>
              <w:t>八里社区党群服务中心采样点</w:t>
            </w:r>
          </w:p>
        </w:tc>
        <w:tc>
          <w:tcPr>
            <w:tcW w:w="3171" w:type="dxa"/>
            <w:vAlign w:val="center"/>
          </w:tcPr>
          <w:p w:rsidR="00376C02" w:rsidRPr="002C337A" w:rsidRDefault="00376C02" w:rsidP="00D92535">
            <w:pPr>
              <w:pStyle w:val="BodyText"/>
              <w:spacing w:line="276" w:lineRule="auto"/>
              <w:rPr>
                <w:rFonts w:ascii="Times New Roman" w:eastAsia="华文仿宋" w:hAnsi="Times New Roman" w:cs="Times New Roman"/>
                <w:sz w:val="21"/>
                <w:szCs w:val="21"/>
                <w:lang w:eastAsia="zh-CN"/>
              </w:rPr>
            </w:pPr>
            <w:r w:rsidRPr="002C337A">
              <w:rPr>
                <w:rFonts w:ascii="Times New Roman" w:eastAsia="华文仿宋" w:hAnsi="华文仿宋" w:cs="Times New Roman" w:hint="eastAsia"/>
                <w:sz w:val="21"/>
                <w:szCs w:val="21"/>
              </w:rPr>
              <w:t>八里社区党群服务中心</w:t>
            </w:r>
            <w:r w:rsidRPr="002C337A">
              <w:rPr>
                <w:rFonts w:ascii="Times New Roman" w:eastAsia="华文仿宋" w:hAnsi="华文仿宋" w:cs="Times New Roman" w:hint="eastAsia"/>
                <w:sz w:val="21"/>
                <w:szCs w:val="21"/>
                <w:lang w:eastAsia="zh-CN"/>
              </w:rPr>
              <w:t>停车场</w:t>
            </w:r>
          </w:p>
        </w:tc>
        <w:tc>
          <w:tcPr>
            <w:tcW w:w="1363" w:type="dxa"/>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r w:rsidRPr="002C337A">
              <w:rPr>
                <w:rFonts w:ascii="Times New Roman" w:eastAsia="华文仿宋" w:hAnsi="Times New Roman" w:cs="Times New Roman"/>
                <w:sz w:val="21"/>
                <w:szCs w:val="21"/>
              </w:rPr>
              <w:t>8:00-10:00</w:t>
            </w:r>
          </w:p>
        </w:tc>
      </w:tr>
      <w:tr w:rsidR="00376C02" w:rsidRPr="002C337A" w:rsidTr="00F819B4">
        <w:trPr>
          <w:trHeight w:val="491"/>
        </w:trPr>
        <w:tc>
          <w:tcPr>
            <w:tcW w:w="722" w:type="dxa"/>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r w:rsidRPr="002C337A">
              <w:rPr>
                <w:rFonts w:ascii="Times New Roman" w:eastAsia="华文仿宋" w:hAnsi="Times New Roman" w:cs="Times New Roman"/>
                <w:sz w:val="21"/>
                <w:szCs w:val="21"/>
                <w:lang w:eastAsia="zh-CN"/>
              </w:rPr>
              <w:t>5</w:t>
            </w:r>
          </w:p>
        </w:tc>
        <w:tc>
          <w:tcPr>
            <w:tcW w:w="1297" w:type="dxa"/>
            <w:vMerge/>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p>
        </w:tc>
        <w:tc>
          <w:tcPr>
            <w:tcW w:w="1153" w:type="dxa"/>
            <w:vMerge/>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p>
        </w:tc>
        <w:tc>
          <w:tcPr>
            <w:tcW w:w="2450" w:type="dxa"/>
            <w:vAlign w:val="center"/>
          </w:tcPr>
          <w:p w:rsidR="00376C02" w:rsidRPr="002C337A" w:rsidRDefault="00376C02" w:rsidP="00D92535">
            <w:pPr>
              <w:widowControl/>
              <w:spacing w:line="276" w:lineRule="auto"/>
              <w:rPr>
                <w:rFonts w:ascii="Times New Roman" w:eastAsia="华文仿宋" w:hAnsi="Times New Roman"/>
                <w:szCs w:val="21"/>
              </w:rPr>
            </w:pPr>
            <w:r w:rsidRPr="002C337A">
              <w:rPr>
                <w:rFonts w:ascii="Times New Roman" w:eastAsia="华文仿宋" w:hAnsi="华文仿宋" w:hint="eastAsia"/>
                <w:szCs w:val="21"/>
              </w:rPr>
              <w:t>凤凰台广场采样点</w:t>
            </w:r>
          </w:p>
        </w:tc>
        <w:tc>
          <w:tcPr>
            <w:tcW w:w="3171" w:type="dxa"/>
            <w:vAlign w:val="center"/>
          </w:tcPr>
          <w:p w:rsidR="00376C02" w:rsidRPr="002C337A" w:rsidRDefault="00376C02" w:rsidP="00D92535">
            <w:pPr>
              <w:widowControl/>
              <w:spacing w:line="276" w:lineRule="auto"/>
              <w:rPr>
                <w:rFonts w:ascii="Times New Roman" w:eastAsia="华文仿宋" w:hAnsi="Times New Roman"/>
                <w:szCs w:val="21"/>
              </w:rPr>
            </w:pPr>
            <w:r w:rsidRPr="002C337A">
              <w:rPr>
                <w:rFonts w:ascii="Times New Roman" w:eastAsia="华文仿宋" w:hAnsi="华文仿宋" w:hint="eastAsia"/>
                <w:szCs w:val="21"/>
              </w:rPr>
              <w:t>江浦街道凤凰大街凤凰台广场</w:t>
            </w:r>
          </w:p>
        </w:tc>
        <w:tc>
          <w:tcPr>
            <w:tcW w:w="1363" w:type="dxa"/>
            <w:vAlign w:val="center"/>
          </w:tcPr>
          <w:p w:rsidR="00376C02" w:rsidRPr="002C337A" w:rsidRDefault="00376C02" w:rsidP="00D92535">
            <w:pPr>
              <w:widowControl/>
              <w:spacing w:line="276" w:lineRule="auto"/>
              <w:jc w:val="center"/>
              <w:rPr>
                <w:rFonts w:ascii="Times New Roman" w:eastAsia="华文仿宋" w:hAnsi="Times New Roman"/>
                <w:szCs w:val="21"/>
              </w:rPr>
            </w:pPr>
            <w:r w:rsidRPr="002C337A">
              <w:rPr>
                <w:rFonts w:ascii="Times New Roman" w:eastAsia="华文仿宋" w:hAnsi="Times New Roman"/>
                <w:szCs w:val="21"/>
              </w:rPr>
              <w:t>13:00-15:00</w:t>
            </w:r>
          </w:p>
        </w:tc>
      </w:tr>
      <w:tr w:rsidR="00376C02" w:rsidRPr="002C337A" w:rsidTr="00F819B4">
        <w:trPr>
          <w:trHeight w:val="471"/>
        </w:trPr>
        <w:tc>
          <w:tcPr>
            <w:tcW w:w="722" w:type="dxa"/>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r w:rsidRPr="002C337A">
              <w:rPr>
                <w:rFonts w:ascii="Times New Roman" w:eastAsia="华文仿宋" w:hAnsi="Times New Roman" w:cs="Times New Roman"/>
                <w:sz w:val="21"/>
                <w:szCs w:val="21"/>
                <w:lang w:eastAsia="zh-CN"/>
              </w:rPr>
              <w:t>6</w:t>
            </w:r>
          </w:p>
        </w:tc>
        <w:tc>
          <w:tcPr>
            <w:tcW w:w="1297" w:type="dxa"/>
            <w:vMerge/>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p>
        </w:tc>
        <w:tc>
          <w:tcPr>
            <w:tcW w:w="1153" w:type="dxa"/>
            <w:vMerge/>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p>
        </w:tc>
        <w:tc>
          <w:tcPr>
            <w:tcW w:w="2450" w:type="dxa"/>
            <w:vAlign w:val="center"/>
          </w:tcPr>
          <w:p w:rsidR="00376C02" w:rsidRPr="002C337A" w:rsidRDefault="00376C02" w:rsidP="00D92535">
            <w:pPr>
              <w:widowControl/>
              <w:spacing w:line="276" w:lineRule="auto"/>
              <w:rPr>
                <w:rFonts w:ascii="Times New Roman" w:eastAsia="华文仿宋" w:hAnsi="Times New Roman"/>
                <w:szCs w:val="21"/>
              </w:rPr>
            </w:pPr>
            <w:r w:rsidRPr="002C337A">
              <w:rPr>
                <w:rFonts w:ascii="Times New Roman" w:eastAsia="华文仿宋" w:hAnsi="华文仿宋" w:hint="eastAsia"/>
                <w:szCs w:val="21"/>
              </w:rPr>
              <w:t>白马生活广场采样点</w:t>
            </w:r>
          </w:p>
        </w:tc>
        <w:tc>
          <w:tcPr>
            <w:tcW w:w="3171" w:type="dxa"/>
            <w:vAlign w:val="center"/>
          </w:tcPr>
          <w:p w:rsidR="00376C02" w:rsidRPr="002C337A" w:rsidRDefault="00376C02" w:rsidP="00D92535">
            <w:pPr>
              <w:widowControl/>
              <w:spacing w:line="276" w:lineRule="auto"/>
              <w:rPr>
                <w:rFonts w:ascii="Times New Roman" w:eastAsia="华文仿宋" w:hAnsi="Times New Roman"/>
                <w:szCs w:val="21"/>
              </w:rPr>
            </w:pPr>
            <w:r w:rsidRPr="002C337A">
              <w:rPr>
                <w:rFonts w:ascii="Times New Roman" w:eastAsia="华文仿宋" w:hAnsi="华文仿宋" w:hint="eastAsia"/>
                <w:szCs w:val="21"/>
              </w:rPr>
              <w:t>狮山路</w:t>
            </w:r>
            <w:r w:rsidRPr="002C337A">
              <w:rPr>
                <w:rFonts w:ascii="Times New Roman" w:eastAsia="华文仿宋" w:hAnsi="Times New Roman"/>
                <w:szCs w:val="21"/>
              </w:rPr>
              <w:t>5</w:t>
            </w:r>
            <w:r w:rsidRPr="002C337A">
              <w:rPr>
                <w:rFonts w:ascii="Times New Roman" w:eastAsia="华文仿宋" w:hAnsi="华文仿宋" w:hint="eastAsia"/>
                <w:szCs w:val="21"/>
              </w:rPr>
              <w:t>号</w:t>
            </w:r>
          </w:p>
        </w:tc>
        <w:tc>
          <w:tcPr>
            <w:tcW w:w="1363" w:type="dxa"/>
            <w:vAlign w:val="center"/>
          </w:tcPr>
          <w:p w:rsidR="00376C02" w:rsidRPr="002C337A" w:rsidRDefault="00376C02" w:rsidP="00D92535">
            <w:pPr>
              <w:widowControl/>
              <w:spacing w:line="276" w:lineRule="auto"/>
              <w:jc w:val="center"/>
              <w:rPr>
                <w:rFonts w:ascii="Times New Roman" w:eastAsia="华文仿宋" w:hAnsi="Times New Roman"/>
                <w:szCs w:val="21"/>
              </w:rPr>
            </w:pPr>
            <w:r w:rsidRPr="002C337A">
              <w:rPr>
                <w:rFonts w:ascii="Times New Roman" w:eastAsia="华文仿宋" w:hAnsi="Times New Roman"/>
                <w:szCs w:val="21"/>
              </w:rPr>
              <w:t>16:00-18:00</w:t>
            </w:r>
          </w:p>
        </w:tc>
      </w:tr>
      <w:tr w:rsidR="00376C02" w:rsidRPr="002C337A" w:rsidTr="00F819B4">
        <w:trPr>
          <w:trHeight w:val="981"/>
        </w:trPr>
        <w:tc>
          <w:tcPr>
            <w:tcW w:w="722" w:type="dxa"/>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r w:rsidRPr="002C337A">
              <w:rPr>
                <w:rFonts w:ascii="Times New Roman" w:eastAsia="华文仿宋" w:hAnsi="Times New Roman" w:cs="Times New Roman"/>
                <w:sz w:val="21"/>
                <w:szCs w:val="21"/>
                <w:lang w:eastAsia="zh-CN"/>
              </w:rPr>
              <w:t>7</w:t>
            </w:r>
          </w:p>
        </w:tc>
        <w:tc>
          <w:tcPr>
            <w:tcW w:w="1297" w:type="dxa"/>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r w:rsidRPr="002C337A">
              <w:rPr>
                <w:rFonts w:ascii="Times New Roman" w:eastAsia="华文仿宋" w:hAnsi="华文仿宋" w:cs="Times New Roman" w:hint="eastAsia"/>
                <w:sz w:val="21"/>
                <w:szCs w:val="21"/>
                <w:lang w:eastAsia="zh-CN"/>
              </w:rPr>
              <w:t>桥林街道（开发区）</w:t>
            </w:r>
          </w:p>
        </w:tc>
        <w:tc>
          <w:tcPr>
            <w:tcW w:w="1153" w:type="dxa"/>
            <w:vMerge/>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p>
        </w:tc>
        <w:tc>
          <w:tcPr>
            <w:tcW w:w="2450" w:type="dxa"/>
            <w:vAlign w:val="center"/>
          </w:tcPr>
          <w:p w:rsidR="00376C02" w:rsidRPr="002C337A" w:rsidRDefault="00376C02" w:rsidP="00D92535">
            <w:pPr>
              <w:widowControl/>
              <w:spacing w:line="276" w:lineRule="auto"/>
              <w:rPr>
                <w:rFonts w:ascii="Times New Roman" w:eastAsia="华文仿宋" w:hAnsi="Times New Roman"/>
                <w:szCs w:val="21"/>
              </w:rPr>
            </w:pPr>
            <w:r w:rsidRPr="002C337A">
              <w:rPr>
                <w:rFonts w:ascii="Times New Roman" w:eastAsia="华文仿宋" w:hAnsi="华文仿宋" w:hint="eastAsia"/>
                <w:szCs w:val="21"/>
              </w:rPr>
              <w:t>石碛社区碧桂园停车场</w:t>
            </w:r>
          </w:p>
        </w:tc>
        <w:tc>
          <w:tcPr>
            <w:tcW w:w="3171" w:type="dxa"/>
            <w:vAlign w:val="center"/>
          </w:tcPr>
          <w:p w:rsidR="00376C02" w:rsidRPr="002C337A" w:rsidRDefault="00376C02" w:rsidP="00D92535">
            <w:pPr>
              <w:pStyle w:val="BodyText"/>
              <w:spacing w:line="276" w:lineRule="auto"/>
              <w:rPr>
                <w:rFonts w:ascii="Times New Roman" w:eastAsia="华文仿宋" w:hAnsi="Times New Roman" w:cs="Times New Roman"/>
                <w:sz w:val="21"/>
                <w:szCs w:val="21"/>
                <w:lang w:eastAsia="zh-CN"/>
              </w:rPr>
            </w:pPr>
            <w:r w:rsidRPr="002C337A">
              <w:rPr>
                <w:rFonts w:ascii="Times New Roman" w:eastAsia="华文仿宋" w:hAnsi="华文仿宋" w:cs="Times New Roman" w:hint="eastAsia"/>
                <w:sz w:val="21"/>
                <w:szCs w:val="21"/>
                <w:lang w:eastAsia="zh-CN"/>
              </w:rPr>
              <w:t>桥林街道</w:t>
            </w:r>
            <w:r w:rsidRPr="002C337A">
              <w:rPr>
                <w:rFonts w:ascii="Times New Roman" w:eastAsia="华文仿宋" w:hAnsi="华文仿宋" w:cs="Times New Roman" w:hint="eastAsia"/>
                <w:sz w:val="21"/>
                <w:szCs w:val="21"/>
              </w:rPr>
              <w:t>石碛社区碧桂园停车场</w:t>
            </w:r>
          </w:p>
        </w:tc>
        <w:tc>
          <w:tcPr>
            <w:tcW w:w="1363" w:type="dxa"/>
            <w:vAlign w:val="center"/>
          </w:tcPr>
          <w:p w:rsidR="00376C02" w:rsidRPr="002C337A" w:rsidRDefault="00376C02" w:rsidP="00D92535">
            <w:pPr>
              <w:widowControl/>
              <w:spacing w:line="276" w:lineRule="auto"/>
              <w:jc w:val="center"/>
              <w:rPr>
                <w:rFonts w:ascii="Times New Roman" w:eastAsia="华文仿宋" w:hAnsi="Times New Roman"/>
                <w:szCs w:val="21"/>
              </w:rPr>
            </w:pPr>
            <w:r w:rsidRPr="002C337A">
              <w:rPr>
                <w:rFonts w:ascii="Times New Roman" w:eastAsia="华文仿宋" w:hAnsi="Times New Roman"/>
                <w:szCs w:val="21"/>
              </w:rPr>
              <w:t>08:00-11:30</w:t>
            </w:r>
          </w:p>
        </w:tc>
      </w:tr>
      <w:tr w:rsidR="00376C02" w:rsidRPr="002C337A" w:rsidTr="00F819B4">
        <w:trPr>
          <w:trHeight w:val="961"/>
        </w:trPr>
        <w:tc>
          <w:tcPr>
            <w:tcW w:w="722" w:type="dxa"/>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r w:rsidRPr="002C337A">
              <w:rPr>
                <w:rFonts w:ascii="Times New Roman" w:eastAsia="华文仿宋" w:hAnsi="Times New Roman" w:cs="Times New Roman"/>
                <w:sz w:val="21"/>
                <w:szCs w:val="21"/>
                <w:lang w:eastAsia="zh-CN"/>
              </w:rPr>
              <w:t>8</w:t>
            </w:r>
          </w:p>
        </w:tc>
        <w:tc>
          <w:tcPr>
            <w:tcW w:w="1297" w:type="dxa"/>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r w:rsidRPr="002C337A">
              <w:rPr>
                <w:rFonts w:ascii="Times New Roman" w:eastAsia="华文仿宋" w:hAnsi="华文仿宋" w:cs="Times New Roman" w:hint="eastAsia"/>
                <w:sz w:val="21"/>
                <w:szCs w:val="21"/>
                <w:lang w:eastAsia="zh-CN"/>
              </w:rPr>
              <w:t>星甸街道</w:t>
            </w:r>
          </w:p>
        </w:tc>
        <w:tc>
          <w:tcPr>
            <w:tcW w:w="1153" w:type="dxa"/>
            <w:vMerge/>
            <w:vAlign w:val="center"/>
          </w:tcPr>
          <w:p w:rsidR="00376C02" w:rsidRPr="002C337A" w:rsidRDefault="00376C02" w:rsidP="00D92535">
            <w:pPr>
              <w:spacing w:line="276" w:lineRule="auto"/>
              <w:jc w:val="center"/>
              <w:rPr>
                <w:rFonts w:ascii="Times New Roman" w:eastAsia="华文仿宋" w:hAnsi="Times New Roman"/>
                <w:szCs w:val="21"/>
              </w:rPr>
            </w:pPr>
          </w:p>
        </w:tc>
        <w:tc>
          <w:tcPr>
            <w:tcW w:w="2450" w:type="dxa"/>
            <w:vAlign w:val="center"/>
          </w:tcPr>
          <w:p w:rsidR="00376C02" w:rsidRPr="002C337A" w:rsidRDefault="00376C02" w:rsidP="00D92535">
            <w:pPr>
              <w:widowControl/>
              <w:spacing w:line="276" w:lineRule="auto"/>
              <w:rPr>
                <w:rFonts w:ascii="Times New Roman" w:eastAsia="华文仿宋" w:hAnsi="Times New Roman"/>
                <w:szCs w:val="21"/>
              </w:rPr>
            </w:pPr>
            <w:r w:rsidRPr="002C337A">
              <w:rPr>
                <w:rFonts w:ascii="Times New Roman" w:eastAsia="华文仿宋" w:hAnsi="华文仿宋" w:hint="eastAsia"/>
                <w:szCs w:val="21"/>
              </w:rPr>
              <w:t>石窟羽毛球场采样点</w:t>
            </w:r>
          </w:p>
        </w:tc>
        <w:tc>
          <w:tcPr>
            <w:tcW w:w="3171" w:type="dxa"/>
            <w:vAlign w:val="center"/>
          </w:tcPr>
          <w:p w:rsidR="00376C02" w:rsidRPr="002C337A" w:rsidRDefault="00376C02" w:rsidP="00D92535">
            <w:pPr>
              <w:pStyle w:val="BodyText"/>
              <w:spacing w:line="276" w:lineRule="auto"/>
              <w:rPr>
                <w:rFonts w:ascii="Times New Roman" w:eastAsia="华文仿宋" w:hAnsi="Times New Roman" w:cs="Times New Roman"/>
                <w:sz w:val="21"/>
                <w:szCs w:val="21"/>
                <w:lang w:eastAsia="zh-CN"/>
              </w:rPr>
            </w:pPr>
            <w:r w:rsidRPr="002C337A">
              <w:rPr>
                <w:rFonts w:ascii="Times New Roman" w:eastAsia="华文仿宋" w:hAnsi="华文仿宋" w:cs="Times New Roman" w:hint="eastAsia"/>
                <w:sz w:val="21"/>
                <w:szCs w:val="21"/>
                <w:lang w:eastAsia="zh-CN"/>
              </w:rPr>
              <w:t>星甸街道江星桥线与万寿河路交叉口北</w:t>
            </w:r>
            <w:r w:rsidRPr="002C337A">
              <w:rPr>
                <w:rFonts w:ascii="Times New Roman" w:eastAsia="华文仿宋" w:hAnsi="Times New Roman" w:cs="Times New Roman"/>
                <w:sz w:val="21"/>
                <w:szCs w:val="21"/>
                <w:lang w:eastAsia="zh-CN"/>
              </w:rPr>
              <w:t>100</w:t>
            </w:r>
            <w:r w:rsidRPr="002C337A">
              <w:rPr>
                <w:rFonts w:ascii="Times New Roman" w:eastAsia="华文仿宋" w:hAnsi="华文仿宋" w:cs="Times New Roman" w:hint="eastAsia"/>
                <w:sz w:val="21"/>
                <w:szCs w:val="21"/>
                <w:lang w:eastAsia="zh-CN"/>
              </w:rPr>
              <w:t>米</w:t>
            </w:r>
          </w:p>
        </w:tc>
        <w:tc>
          <w:tcPr>
            <w:tcW w:w="1363" w:type="dxa"/>
            <w:vAlign w:val="center"/>
          </w:tcPr>
          <w:p w:rsidR="00376C02" w:rsidRPr="002C337A" w:rsidRDefault="00376C02" w:rsidP="00D92535">
            <w:pPr>
              <w:widowControl/>
              <w:spacing w:line="276" w:lineRule="auto"/>
              <w:jc w:val="center"/>
              <w:rPr>
                <w:rFonts w:ascii="Times New Roman" w:eastAsia="华文仿宋" w:hAnsi="Times New Roman"/>
                <w:szCs w:val="21"/>
              </w:rPr>
            </w:pPr>
            <w:r w:rsidRPr="002C337A">
              <w:rPr>
                <w:rFonts w:ascii="Times New Roman" w:eastAsia="华文仿宋" w:hAnsi="Times New Roman"/>
                <w:szCs w:val="21"/>
              </w:rPr>
              <w:t>14:30-16:00</w:t>
            </w:r>
          </w:p>
        </w:tc>
      </w:tr>
      <w:tr w:rsidR="00376C02" w:rsidRPr="002C337A" w:rsidTr="00F819B4">
        <w:trPr>
          <w:trHeight w:val="981"/>
        </w:trPr>
        <w:tc>
          <w:tcPr>
            <w:tcW w:w="722" w:type="dxa"/>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r w:rsidRPr="002C337A">
              <w:rPr>
                <w:rFonts w:ascii="Times New Roman" w:eastAsia="华文仿宋" w:hAnsi="Times New Roman" w:cs="Times New Roman"/>
                <w:sz w:val="21"/>
                <w:szCs w:val="21"/>
                <w:lang w:eastAsia="zh-CN"/>
              </w:rPr>
              <w:t>9</w:t>
            </w:r>
          </w:p>
        </w:tc>
        <w:tc>
          <w:tcPr>
            <w:tcW w:w="1297" w:type="dxa"/>
            <w:vMerge w:val="restart"/>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r w:rsidRPr="002C337A">
              <w:rPr>
                <w:rFonts w:ascii="Times New Roman" w:eastAsia="华文仿宋" w:hAnsi="华文仿宋" w:cs="Times New Roman" w:hint="eastAsia"/>
                <w:sz w:val="21"/>
                <w:szCs w:val="21"/>
                <w:lang w:eastAsia="zh-CN"/>
              </w:rPr>
              <w:t>汤泉街道</w:t>
            </w:r>
          </w:p>
        </w:tc>
        <w:tc>
          <w:tcPr>
            <w:tcW w:w="1153" w:type="dxa"/>
            <w:vMerge/>
            <w:vAlign w:val="center"/>
          </w:tcPr>
          <w:p w:rsidR="00376C02" w:rsidRPr="002C337A" w:rsidRDefault="00376C02" w:rsidP="00D92535">
            <w:pPr>
              <w:spacing w:line="276" w:lineRule="auto"/>
              <w:jc w:val="center"/>
              <w:rPr>
                <w:rFonts w:ascii="Times New Roman" w:eastAsia="华文仿宋" w:hAnsi="Times New Roman"/>
                <w:szCs w:val="21"/>
              </w:rPr>
            </w:pPr>
          </w:p>
        </w:tc>
        <w:tc>
          <w:tcPr>
            <w:tcW w:w="2450" w:type="dxa"/>
            <w:vAlign w:val="center"/>
          </w:tcPr>
          <w:p w:rsidR="00376C02" w:rsidRPr="002C337A" w:rsidRDefault="00376C02" w:rsidP="00D92535">
            <w:pPr>
              <w:widowControl/>
              <w:spacing w:line="276" w:lineRule="auto"/>
              <w:rPr>
                <w:rFonts w:ascii="Times New Roman" w:eastAsia="华文仿宋" w:hAnsi="Times New Roman"/>
                <w:szCs w:val="21"/>
              </w:rPr>
            </w:pPr>
            <w:r w:rsidRPr="002C337A">
              <w:rPr>
                <w:rFonts w:ascii="Times New Roman" w:eastAsia="华文仿宋" w:hAnsi="华文仿宋" w:hint="eastAsia"/>
                <w:szCs w:val="21"/>
              </w:rPr>
              <w:t>泉东核酸系样点</w:t>
            </w:r>
          </w:p>
        </w:tc>
        <w:tc>
          <w:tcPr>
            <w:tcW w:w="3171" w:type="dxa"/>
            <w:vAlign w:val="center"/>
          </w:tcPr>
          <w:p w:rsidR="00376C02" w:rsidRPr="002C337A" w:rsidRDefault="00376C02" w:rsidP="00D92535">
            <w:pPr>
              <w:pStyle w:val="BodyText"/>
              <w:spacing w:line="276" w:lineRule="auto"/>
              <w:rPr>
                <w:rFonts w:ascii="Times New Roman" w:eastAsia="华文仿宋" w:hAnsi="Times New Roman" w:cs="Times New Roman"/>
                <w:sz w:val="21"/>
                <w:szCs w:val="21"/>
                <w:lang w:eastAsia="zh-CN"/>
              </w:rPr>
            </w:pPr>
            <w:r w:rsidRPr="002C337A">
              <w:rPr>
                <w:rFonts w:ascii="Times New Roman" w:eastAsia="华文仿宋" w:hAnsi="华文仿宋" w:cs="Times New Roman" w:hint="eastAsia"/>
                <w:sz w:val="21"/>
                <w:szCs w:val="21"/>
                <w:lang w:eastAsia="zh-CN"/>
              </w:rPr>
              <w:t>银泉路与百家山路交叉口（泉东苗木码头）</w:t>
            </w:r>
          </w:p>
        </w:tc>
        <w:tc>
          <w:tcPr>
            <w:tcW w:w="1363" w:type="dxa"/>
            <w:vAlign w:val="center"/>
          </w:tcPr>
          <w:p w:rsidR="00376C02" w:rsidRPr="002C337A" w:rsidRDefault="00376C02" w:rsidP="00D92535">
            <w:pPr>
              <w:widowControl/>
              <w:spacing w:line="276" w:lineRule="auto"/>
              <w:jc w:val="center"/>
              <w:rPr>
                <w:rFonts w:ascii="Times New Roman" w:eastAsia="华文仿宋" w:hAnsi="Times New Roman"/>
                <w:szCs w:val="21"/>
              </w:rPr>
            </w:pPr>
            <w:r w:rsidRPr="002C337A">
              <w:rPr>
                <w:rFonts w:ascii="Times New Roman" w:eastAsia="华文仿宋" w:hAnsi="Times New Roman"/>
                <w:szCs w:val="21"/>
              </w:rPr>
              <w:t>9:00-11:00</w:t>
            </w:r>
          </w:p>
        </w:tc>
      </w:tr>
      <w:tr w:rsidR="00376C02" w:rsidRPr="002C337A" w:rsidTr="00F819B4">
        <w:trPr>
          <w:trHeight w:val="961"/>
        </w:trPr>
        <w:tc>
          <w:tcPr>
            <w:tcW w:w="722" w:type="dxa"/>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r w:rsidRPr="002C337A">
              <w:rPr>
                <w:rFonts w:ascii="Times New Roman" w:eastAsia="华文仿宋" w:hAnsi="Times New Roman" w:cs="Times New Roman"/>
                <w:sz w:val="21"/>
                <w:szCs w:val="21"/>
                <w:lang w:eastAsia="zh-CN"/>
              </w:rPr>
              <w:t>10</w:t>
            </w:r>
          </w:p>
        </w:tc>
        <w:tc>
          <w:tcPr>
            <w:tcW w:w="1297" w:type="dxa"/>
            <w:vMerge/>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p>
        </w:tc>
        <w:tc>
          <w:tcPr>
            <w:tcW w:w="1153" w:type="dxa"/>
            <w:vMerge w:val="restart"/>
            <w:vAlign w:val="center"/>
          </w:tcPr>
          <w:p w:rsidR="00376C02" w:rsidRPr="002C337A" w:rsidRDefault="00376C02" w:rsidP="00D92535">
            <w:pPr>
              <w:spacing w:line="276" w:lineRule="auto"/>
              <w:jc w:val="center"/>
              <w:rPr>
                <w:rFonts w:ascii="Times New Roman" w:eastAsia="华文仿宋" w:hAnsi="Times New Roman"/>
                <w:szCs w:val="21"/>
              </w:rPr>
            </w:pPr>
            <w:r w:rsidRPr="002C337A">
              <w:rPr>
                <w:rFonts w:ascii="Times New Roman" w:eastAsia="华文仿宋" w:hAnsi="华文仿宋" w:hint="eastAsia"/>
                <w:szCs w:val="21"/>
              </w:rPr>
              <w:t>景区旅游人员</w:t>
            </w:r>
          </w:p>
        </w:tc>
        <w:tc>
          <w:tcPr>
            <w:tcW w:w="2450" w:type="dxa"/>
            <w:vAlign w:val="center"/>
          </w:tcPr>
          <w:p w:rsidR="00376C02" w:rsidRPr="002C337A" w:rsidRDefault="00376C02" w:rsidP="00D92535">
            <w:pPr>
              <w:pStyle w:val="BodyText"/>
              <w:spacing w:line="276" w:lineRule="auto"/>
              <w:rPr>
                <w:rFonts w:ascii="Times New Roman" w:eastAsia="华文仿宋" w:hAnsi="Times New Roman" w:cs="Times New Roman"/>
                <w:sz w:val="21"/>
                <w:szCs w:val="21"/>
                <w:lang w:eastAsia="zh-CN"/>
              </w:rPr>
            </w:pPr>
            <w:r w:rsidRPr="002C337A">
              <w:rPr>
                <w:rFonts w:ascii="Times New Roman" w:eastAsia="华文仿宋" w:hAnsi="华文仿宋" w:cs="Times New Roman" w:hint="eastAsia"/>
                <w:sz w:val="21"/>
                <w:szCs w:val="21"/>
              </w:rPr>
              <w:t>松鼠</w:t>
            </w:r>
            <w:r w:rsidRPr="002C337A">
              <w:rPr>
                <w:rFonts w:ascii="Times New Roman" w:eastAsia="华文仿宋" w:hAnsi="华文仿宋" w:cs="Times New Roman" w:hint="eastAsia"/>
                <w:sz w:val="21"/>
                <w:szCs w:val="21"/>
                <w:lang w:eastAsia="zh-CN"/>
              </w:rPr>
              <w:t>部</w:t>
            </w:r>
            <w:r w:rsidRPr="002C337A">
              <w:rPr>
                <w:rFonts w:ascii="Times New Roman" w:eastAsia="华文仿宋" w:hAnsi="华文仿宋" w:cs="Times New Roman" w:hint="eastAsia"/>
                <w:sz w:val="21"/>
                <w:szCs w:val="21"/>
              </w:rPr>
              <w:t>落</w:t>
            </w:r>
          </w:p>
        </w:tc>
        <w:tc>
          <w:tcPr>
            <w:tcW w:w="3171" w:type="dxa"/>
            <w:vAlign w:val="center"/>
          </w:tcPr>
          <w:p w:rsidR="00376C02" w:rsidRPr="002C337A" w:rsidRDefault="00376C02" w:rsidP="00D92535">
            <w:pPr>
              <w:pStyle w:val="BodyText"/>
              <w:spacing w:line="276" w:lineRule="auto"/>
              <w:rPr>
                <w:rFonts w:ascii="Times New Roman" w:eastAsia="华文仿宋" w:hAnsi="Times New Roman" w:cs="Times New Roman"/>
                <w:sz w:val="21"/>
                <w:szCs w:val="21"/>
                <w:lang w:eastAsia="zh-CN"/>
              </w:rPr>
            </w:pPr>
            <w:r w:rsidRPr="002C337A">
              <w:rPr>
                <w:rFonts w:ascii="Times New Roman" w:eastAsia="华文仿宋" w:hAnsi="华文仿宋" w:cs="Times New Roman" w:hint="eastAsia"/>
                <w:sz w:val="21"/>
                <w:szCs w:val="21"/>
              </w:rPr>
              <w:t>松鼠</w:t>
            </w:r>
            <w:r w:rsidRPr="002C337A">
              <w:rPr>
                <w:rFonts w:ascii="Times New Roman" w:eastAsia="华文仿宋" w:hAnsi="华文仿宋" w:cs="Times New Roman" w:hint="eastAsia"/>
                <w:sz w:val="21"/>
                <w:szCs w:val="21"/>
                <w:lang w:eastAsia="zh-CN"/>
              </w:rPr>
              <w:t>部</w:t>
            </w:r>
            <w:r w:rsidRPr="002C337A">
              <w:rPr>
                <w:rFonts w:ascii="Times New Roman" w:eastAsia="华文仿宋" w:hAnsi="华文仿宋" w:cs="Times New Roman" w:hint="eastAsia"/>
                <w:sz w:val="21"/>
                <w:szCs w:val="21"/>
              </w:rPr>
              <w:t>落停车场</w:t>
            </w:r>
          </w:p>
        </w:tc>
        <w:tc>
          <w:tcPr>
            <w:tcW w:w="1363" w:type="dxa"/>
            <w:vAlign w:val="center"/>
          </w:tcPr>
          <w:p w:rsidR="00376C02" w:rsidRPr="002C337A" w:rsidRDefault="00376C02" w:rsidP="00D92535">
            <w:pPr>
              <w:widowControl/>
              <w:spacing w:line="276" w:lineRule="auto"/>
              <w:jc w:val="center"/>
              <w:rPr>
                <w:rFonts w:ascii="Times New Roman" w:eastAsia="华文仿宋" w:hAnsi="Times New Roman"/>
                <w:szCs w:val="21"/>
              </w:rPr>
            </w:pPr>
            <w:r w:rsidRPr="002C337A">
              <w:rPr>
                <w:rFonts w:ascii="Times New Roman" w:eastAsia="华文仿宋" w:hAnsi="Times New Roman"/>
                <w:szCs w:val="21"/>
              </w:rPr>
              <w:t>9:00-11:30</w:t>
            </w:r>
            <w:r w:rsidRPr="002C337A">
              <w:rPr>
                <w:rFonts w:ascii="Times New Roman" w:eastAsia="华文仿宋" w:hAnsi="华文仿宋" w:hint="eastAsia"/>
                <w:szCs w:val="21"/>
              </w:rPr>
              <w:t>、</w:t>
            </w:r>
            <w:r w:rsidRPr="002C337A">
              <w:rPr>
                <w:rFonts w:ascii="Times New Roman" w:eastAsia="华文仿宋" w:hAnsi="Times New Roman"/>
                <w:szCs w:val="21"/>
              </w:rPr>
              <w:t>14:00-16:30</w:t>
            </w:r>
          </w:p>
        </w:tc>
      </w:tr>
      <w:tr w:rsidR="00376C02" w:rsidRPr="002C337A" w:rsidTr="00F819B4">
        <w:trPr>
          <w:trHeight w:val="981"/>
        </w:trPr>
        <w:tc>
          <w:tcPr>
            <w:tcW w:w="722" w:type="dxa"/>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r w:rsidRPr="002C337A">
              <w:rPr>
                <w:rFonts w:ascii="Times New Roman" w:eastAsia="华文仿宋" w:hAnsi="Times New Roman" w:cs="Times New Roman"/>
                <w:sz w:val="21"/>
                <w:szCs w:val="21"/>
                <w:lang w:eastAsia="zh-CN"/>
              </w:rPr>
              <w:t>11</w:t>
            </w:r>
          </w:p>
        </w:tc>
        <w:tc>
          <w:tcPr>
            <w:tcW w:w="1297" w:type="dxa"/>
            <w:vMerge/>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p>
        </w:tc>
        <w:tc>
          <w:tcPr>
            <w:tcW w:w="1153" w:type="dxa"/>
            <w:vMerge/>
            <w:vAlign w:val="center"/>
          </w:tcPr>
          <w:p w:rsidR="00376C02" w:rsidRPr="002C337A" w:rsidRDefault="00376C02" w:rsidP="00D92535">
            <w:pPr>
              <w:spacing w:line="276" w:lineRule="auto"/>
              <w:jc w:val="center"/>
              <w:rPr>
                <w:rFonts w:ascii="Times New Roman" w:eastAsia="华文仿宋" w:hAnsi="Times New Roman"/>
                <w:szCs w:val="21"/>
              </w:rPr>
            </w:pPr>
          </w:p>
        </w:tc>
        <w:tc>
          <w:tcPr>
            <w:tcW w:w="2450" w:type="dxa"/>
            <w:vAlign w:val="center"/>
          </w:tcPr>
          <w:p w:rsidR="00376C02" w:rsidRPr="002C337A" w:rsidRDefault="00376C02" w:rsidP="00D92535">
            <w:pPr>
              <w:widowControl/>
              <w:spacing w:line="276" w:lineRule="auto"/>
              <w:rPr>
                <w:rFonts w:ascii="Times New Roman" w:eastAsia="华文仿宋" w:hAnsi="Times New Roman"/>
                <w:szCs w:val="21"/>
              </w:rPr>
            </w:pPr>
            <w:r w:rsidRPr="002C337A">
              <w:rPr>
                <w:rFonts w:ascii="Times New Roman" w:eastAsia="华文仿宋" w:hAnsi="华文仿宋" w:hint="eastAsia"/>
                <w:szCs w:val="21"/>
              </w:rPr>
              <w:t>云幽谷景区</w:t>
            </w:r>
          </w:p>
        </w:tc>
        <w:tc>
          <w:tcPr>
            <w:tcW w:w="3171" w:type="dxa"/>
            <w:vAlign w:val="center"/>
          </w:tcPr>
          <w:p w:rsidR="00376C02" w:rsidRPr="002C337A" w:rsidRDefault="00376C02" w:rsidP="00D92535">
            <w:pPr>
              <w:pStyle w:val="BodyText"/>
              <w:spacing w:line="276" w:lineRule="auto"/>
              <w:rPr>
                <w:rFonts w:ascii="Times New Roman" w:eastAsia="华文仿宋" w:hAnsi="Times New Roman" w:cs="Times New Roman"/>
                <w:sz w:val="21"/>
                <w:szCs w:val="21"/>
                <w:lang w:eastAsia="zh-CN"/>
              </w:rPr>
            </w:pPr>
            <w:r w:rsidRPr="002C337A">
              <w:rPr>
                <w:rFonts w:ascii="Times New Roman" w:eastAsia="华文仿宋" w:hAnsi="华文仿宋" w:cs="Times New Roman" w:hint="eastAsia"/>
                <w:sz w:val="21"/>
                <w:szCs w:val="21"/>
              </w:rPr>
              <w:t>快乐田园门口</w:t>
            </w:r>
            <w:r w:rsidRPr="002C337A">
              <w:rPr>
                <w:rFonts w:ascii="Times New Roman" w:eastAsia="华文仿宋" w:hAnsi="华文仿宋" w:cs="Times New Roman" w:hint="eastAsia"/>
                <w:sz w:val="21"/>
                <w:szCs w:val="21"/>
                <w:lang w:eastAsia="zh-CN"/>
              </w:rPr>
              <w:t>旁</w:t>
            </w:r>
            <w:r w:rsidRPr="002C337A">
              <w:rPr>
                <w:rFonts w:ascii="Times New Roman" w:eastAsia="华文仿宋" w:hAnsi="华文仿宋" w:cs="Times New Roman" w:hint="eastAsia"/>
                <w:sz w:val="21"/>
                <w:szCs w:val="21"/>
              </w:rPr>
              <w:t>右</w:t>
            </w:r>
            <w:r w:rsidRPr="002C337A">
              <w:rPr>
                <w:rFonts w:ascii="Times New Roman" w:eastAsia="华文仿宋" w:hAnsi="华文仿宋" w:cs="Times New Roman" w:hint="eastAsia"/>
                <w:sz w:val="21"/>
                <w:szCs w:val="21"/>
                <w:lang w:eastAsia="zh-CN"/>
              </w:rPr>
              <w:t>侧</w:t>
            </w:r>
          </w:p>
        </w:tc>
        <w:tc>
          <w:tcPr>
            <w:tcW w:w="1363" w:type="dxa"/>
            <w:vAlign w:val="center"/>
          </w:tcPr>
          <w:p w:rsidR="00376C02" w:rsidRPr="002C337A" w:rsidRDefault="00376C02" w:rsidP="00D92535">
            <w:pPr>
              <w:widowControl/>
              <w:spacing w:line="276" w:lineRule="auto"/>
              <w:jc w:val="center"/>
              <w:rPr>
                <w:rFonts w:ascii="Times New Roman" w:eastAsia="华文仿宋" w:hAnsi="Times New Roman"/>
                <w:szCs w:val="21"/>
              </w:rPr>
            </w:pPr>
            <w:r w:rsidRPr="002C337A">
              <w:rPr>
                <w:rFonts w:ascii="Times New Roman" w:eastAsia="华文仿宋" w:hAnsi="Times New Roman"/>
                <w:szCs w:val="21"/>
              </w:rPr>
              <w:t>9:00-11:30</w:t>
            </w:r>
            <w:r w:rsidRPr="002C337A">
              <w:rPr>
                <w:rFonts w:ascii="Times New Roman" w:eastAsia="华文仿宋" w:hAnsi="华文仿宋" w:hint="eastAsia"/>
                <w:szCs w:val="21"/>
              </w:rPr>
              <w:t>、</w:t>
            </w:r>
            <w:r w:rsidRPr="002C337A">
              <w:rPr>
                <w:rFonts w:ascii="Times New Roman" w:eastAsia="华文仿宋" w:hAnsi="Times New Roman"/>
                <w:szCs w:val="21"/>
              </w:rPr>
              <w:t>14:00-16:30</w:t>
            </w:r>
          </w:p>
        </w:tc>
      </w:tr>
      <w:tr w:rsidR="00376C02" w:rsidRPr="002C337A" w:rsidTr="00F819B4">
        <w:trPr>
          <w:trHeight w:val="471"/>
        </w:trPr>
        <w:tc>
          <w:tcPr>
            <w:tcW w:w="722" w:type="dxa"/>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r w:rsidRPr="002C337A">
              <w:rPr>
                <w:rFonts w:ascii="Times New Roman" w:eastAsia="华文仿宋" w:hAnsi="Times New Roman" w:cs="Times New Roman"/>
                <w:sz w:val="21"/>
                <w:szCs w:val="21"/>
                <w:lang w:eastAsia="zh-CN"/>
              </w:rPr>
              <w:t>12</w:t>
            </w:r>
          </w:p>
        </w:tc>
        <w:tc>
          <w:tcPr>
            <w:tcW w:w="1297" w:type="dxa"/>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r w:rsidRPr="002C337A">
              <w:rPr>
                <w:rFonts w:ascii="Times New Roman" w:eastAsia="华文仿宋" w:hAnsi="华文仿宋" w:cs="Times New Roman" w:hint="eastAsia"/>
                <w:sz w:val="21"/>
                <w:szCs w:val="21"/>
                <w:lang w:eastAsia="zh-CN"/>
              </w:rPr>
              <w:t>永宁街道</w:t>
            </w:r>
          </w:p>
        </w:tc>
        <w:tc>
          <w:tcPr>
            <w:tcW w:w="1153" w:type="dxa"/>
            <w:vMerge w:val="restart"/>
            <w:vAlign w:val="center"/>
          </w:tcPr>
          <w:p w:rsidR="00376C02" w:rsidRPr="002C337A" w:rsidRDefault="00376C02" w:rsidP="00D92535">
            <w:pPr>
              <w:spacing w:line="276" w:lineRule="auto"/>
              <w:jc w:val="center"/>
              <w:rPr>
                <w:rFonts w:ascii="Times New Roman" w:eastAsia="华文仿宋" w:hAnsi="Times New Roman"/>
                <w:szCs w:val="21"/>
              </w:rPr>
            </w:pPr>
            <w:r w:rsidRPr="002C337A">
              <w:rPr>
                <w:rFonts w:ascii="Times New Roman" w:eastAsia="华文仿宋" w:hAnsi="华文仿宋" w:hint="eastAsia"/>
                <w:szCs w:val="21"/>
              </w:rPr>
              <w:t>返浦人员</w:t>
            </w:r>
          </w:p>
        </w:tc>
        <w:tc>
          <w:tcPr>
            <w:tcW w:w="2450" w:type="dxa"/>
            <w:vAlign w:val="center"/>
          </w:tcPr>
          <w:p w:rsidR="00376C02" w:rsidRPr="002C337A" w:rsidRDefault="00376C02" w:rsidP="00D92535">
            <w:pPr>
              <w:widowControl/>
              <w:spacing w:line="276" w:lineRule="auto"/>
              <w:rPr>
                <w:rFonts w:ascii="Times New Roman" w:eastAsia="华文仿宋" w:hAnsi="Times New Roman"/>
                <w:szCs w:val="21"/>
              </w:rPr>
            </w:pPr>
            <w:r w:rsidRPr="002C337A">
              <w:rPr>
                <w:rFonts w:ascii="Times New Roman" w:eastAsia="华文仿宋" w:hAnsi="华文仿宋" w:hint="eastAsia"/>
                <w:szCs w:val="21"/>
              </w:rPr>
              <w:t>侯冲停车场</w:t>
            </w:r>
          </w:p>
        </w:tc>
        <w:tc>
          <w:tcPr>
            <w:tcW w:w="3171" w:type="dxa"/>
            <w:vAlign w:val="center"/>
          </w:tcPr>
          <w:p w:rsidR="00376C02" w:rsidRPr="002C337A" w:rsidRDefault="00376C02" w:rsidP="00D92535">
            <w:pPr>
              <w:widowControl/>
              <w:spacing w:line="276" w:lineRule="auto"/>
              <w:rPr>
                <w:rFonts w:ascii="Times New Roman" w:eastAsia="华文仿宋" w:hAnsi="Times New Roman"/>
                <w:szCs w:val="21"/>
              </w:rPr>
            </w:pPr>
            <w:r w:rsidRPr="002C337A">
              <w:rPr>
                <w:rFonts w:ascii="Times New Roman" w:eastAsia="华文仿宋" w:hAnsi="华文仿宋" w:hint="eastAsia"/>
                <w:szCs w:val="21"/>
              </w:rPr>
              <w:t>永宁街道侯冲停车场</w:t>
            </w:r>
          </w:p>
        </w:tc>
        <w:tc>
          <w:tcPr>
            <w:tcW w:w="1363" w:type="dxa"/>
            <w:vAlign w:val="center"/>
          </w:tcPr>
          <w:p w:rsidR="00376C02" w:rsidRPr="002C337A" w:rsidRDefault="00376C02" w:rsidP="00D92535">
            <w:pPr>
              <w:widowControl/>
              <w:spacing w:line="276" w:lineRule="auto"/>
              <w:jc w:val="center"/>
              <w:rPr>
                <w:rFonts w:ascii="Times New Roman" w:eastAsia="华文仿宋" w:hAnsi="Times New Roman"/>
                <w:szCs w:val="21"/>
              </w:rPr>
            </w:pPr>
            <w:r w:rsidRPr="002C337A">
              <w:rPr>
                <w:rFonts w:ascii="Times New Roman" w:eastAsia="华文仿宋" w:hAnsi="Times New Roman"/>
                <w:szCs w:val="21"/>
              </w:rPr>
              <w:t>13:00-14:30</w:t>
            </w:r>
          </w:p>
        </w:tc>
      </w:tr>
      <w:tr w:rsidR="00376C02" w:rsidRPr="002C337A" w:rsidTr="00F819B4">
        <w:trPr>
          <w:trHeight w:val="491"/>
        </w:trPr>
        <w:tc>
          <w:tcPr>
            <w:tcW w:w="722" w:type="dxa"/>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r w:rsidRPr="002C337A">
              <w:rPr>
                <w:rFonts w:ascii="Times New Roman" w:eastAsia="华文仿宋" w:hAnsi="Times New Roman" w:cs="Times New Roman"/>
                <w:sz w:val="21"/>
                <w:szCs w:val="21"/>
                <w:lang w:eastAsia="zh-CN"/>
              </w:rPr>
              <w:t>13</w:t>
            </w:r>
          </w:p>
        </w:tc>
        <w:tc>
          <w:tcPr>
            <w:tcW w:w="1297" w:type="dxa"/>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r w:rsidRPr="002C337A">
              <w:rPr>
                <w:rFonts w:ascii="Times New Roman" w:eastAsia="华文仿宋" w:hAnsi="华文仿宋" w:cs="Times New Roman" w:hint="eastAsia"/>
                <w:sz w:val="21"/>
                <w:szCs w:val="21"/>
                <w:lang w:eastAsia="zh-CN"/>
              </w:rPr>
              <w:t>高新区</w:t>
            </w:r>
          </w:p>
        </w:tc>
        <w:tc>
          <w:tcPr>
            <w:tcW w:w="1153" w:type="dxa"/>
            <w:vMerge/>
            <w:vAlign w:val="center"/>
          </w:tcPr>
          <w:p w:rsidR="00376C02" w:rsidRPr="002C337A" w:rsidRDefault="00376C02" w:rsidP="00D92535">
            <w:pPr>
              <w:spacing w:line="276" w:lineRule="auto"/>
              <w:jc w:val="center"/>
              <w:rPr>
                <w:rFonts w:ascii="Times New Roman" w:eastAsia="华文仿宋" w:hAnsi="Times New Roman"/>
                <w:szCs w:val="21"/>
              </w:rPr>
            </w:pPr>
          </w:p>
        </w:tc>
        <w:tc>
          <w:tcPr>
            <w:tcW w:w="2450" w:type="dxa"/>
            <w:vAlign w:val="center"/>
          </w:tcPr>
          <w:p w:rsidR="00376C02" w:rsidRPr="002C337A" w:rsidRDefault="00376C02" w:rsidP="00D92535">
            <w:pPr>
              <w:pStyle w:val="BodyText"/>
              <w:spacing w:line="276" w:lineRule="auto"/>
              <w:rPr>
                <w:rFonts w:ascii="Times New Roman" w:eastAsia="华文仿宋" w:hAnsi="Times New Roman" w:cs="Times New Roman"/>
                <w:sz w:val="21"/>
                <w:szCs w:val="21"/>
                <w:lang w:eastAsia="zh-CN"/>
              </w:rPr>
            </w:pPr>
            <w:r w:rsidRPr="002C337A">
              <w:rPr>
                <w:rFonts w:ascii="Times New Roman" w:eastAsia="华文仿宋" w:hAnsi="华文仿宋" w:cs="Times New Roman" w:hint="eastAsia"/>
                <w:sz w:val="21"/>
                <w:szCs w:val="21"/>
                <w:lang w:eastAsia="zh-CN"/>
              </w:rPr>
              <w:t>科创广场核酸检测小屋</w:t>
            </w:r>
          </w:p>
        </w:tc>
        <w:tc>
          <w:tcPr>
            <w:tcW w:w="3171" w:type="dxa"/>
            <w:vAlign w:val="center"/>
          </w:tcPr>
          <w:p w:rsidR="00376C02" w:rsidRPr="002C337A" w:rsidRDefault="00376C02" w:rsidP="00D92535">
            <w:pPr>
              <w:widowControl/>
              <w:spacing w:line="276" w:lineRule="auto"/>
              <w:rPr>
                <w:rFonts w:ascii="Times New Roman" w:eastAsia="华文仿宋" w:hAnsi="Times New Roman"/>
                <w:szCs w:val="21"/>
              </w:rPr>
            </w:pPr>
            <w:r w:rsidRPr="002C337A">
              <w:rPr>
                <w:rFonts w:ascii="Times New Roman" w:eastAsia="华文仿宋" w:hAnsi="华文仿宋" w:hint="eastAsia"/>
                <w:szCs w:val="21"/>
              </w:rPr>
              <w:t>浦滨路</w:t>
            </w:r>
            <w:r w:rsidRPr="002C337A">
              <w:rPr>
                <w:rFonts w:ascii="Times New Roman" w:eastAsia="华文仿宋" w:hAnsi="Times New Roman"/>
                <w:szCs w:val="21"/>
              </w:rPr>
              <w:t>88</w:t>
            </w:r>
            <w:r w:rsidRPr="002C337A">
              <w:rPr>
                <w:rFonts w:ascii="Times New Roman" w:eastAsia="华文仿宋" w:hAnsi="华文仿宋" w:hint="eastAsia"/>
                <w:szCs w:val="21"/>
              </w:rPr>
              <w:t>号</w:t>
            </w:r>
          </w:p>
        </w:tc>
        <w:tc>
          <w:tcPr>
            <w:tcW w:w="1363" w:type="dxa"/>
            <w:vAlign w:val="center"/>
          </w:tcPr>
          <w:p w:rsidR="00376C02" w:rsidRPr="002C337A" w:rsidRDefault="00376C02" w:rsidP="00D92535">
            <w:pPr>
              <w:widowControl/>
              <w:spacing w:line="276" w:lineRule="auto"/>
              <w:jc w:val="center"/>
              <w:rPr>
                <w:rFonts w:ascii="Times New Roman" w:eastAsia="华文仿宋" w:hAnsi="Times New Roman"/>
                <w:szCs w:val="21"/>
              </w:rPr>
            </w:pPr>
            <w:r w:rsidRPr="002C337A">
              <w:rPr>
                <w:rFonts w:ascii="Times New Roman" w:eastAsia="华文仿宋" w:hAnsi="Times New Roman"/>
                <w:szCs w:val="21"/>
              </w:rPr>
              <w:t>15:00-17:00</w:t>
            </w:r>
          </w:p>
        </w:tc>
      </w:tr>
      <w:tr w:rsidR="00376C02" w:rsidRPr="002C337A" w:rsidTr="00F819B4">
        <w:trPr>
          <w:trHeight w:val="471"/>
        </w:trPr>
        <w:tc>
          <w:tcPr>
            <w:tcW w:w="722" w:type="dxa"/>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r w:rsidRPr="002C337A">
              <w:rPr>
                <w:rFonts w:ascii="Times New Roman" w:eastAsia="华文仿宋" w:hAnsi="Times New Roman" w:cs="Times New Roman"/>
                <w:sz w:val="21"/>
                <w:szCs w:val="21"/>
                <w:lang w:eastAsia="zh-CN"/>
              </w:rPr>
              <w:t>14</w:t>
            </w:r>
          </w:p>
        </w:tc>
        <w:tc>
          <w:tcPr>
            <w:tcW w:w="1297" w:type="dxa"/>
            <w:vMerge w:val="restart"/>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r w:rsidRPr="002C337A">
              <w:rPr>
                <w:rFonts w:ascii="Times New Roman" w:eastAsia="华文仿宋" w:hAnsi="华文仿宋" w:cs="Times New Roman" w:hint="eastAsia"/>
                <w:sz w:val="21"/>
                <w:szCs w:val="21"/>
                <w:lang w:eastAsia="zh-CN"/>
              </w:rPr>
              <w:t>珍珠泉度假区</w:t>
            </w:r>
          </w:p>
        </w:tc>
        <w:tc>
          <w:tcPr>
            <w:tcW w:w="1153" w:type="dxa"/>
            <w:vMerge w:val="restart"/>
            <w:vAlign w:val="center"/>
          </w:tcPr>
          <w:p w:rsidR="00376C02" w:rsidRPr="002C337A" w:rsidRDefault="00376C02" w:rsidP="00D92535">
            <w:pPr>
              <w:spacing w:line="276" w:lineRule="auto"/>
              <w:jc w:val="center"/>
              <w:rPr>
                <w:rFonts w:ascii="Times New Roman" w:eastAsia="华文仿宋" w:hAnsi="Times New Roman"/>
                <w:szCs w:val="21"/>
              </w:rPr>
            </w:pPr>
            <w:r w:rsidRPr="002C337A">
              <w:rPr>
                <w:rFonts w:ascii="Times New Roman" w:eastAsia="华文仿宋" w:hAnsi="华文仿宋" w:hint="eastAsia"/>
                <w:szCs w:val="21"/>
              </w:rPr>
              <w:t>景区旅游人员</w:t>
            </w:r>
          </w:p>
        </w:tc>
        <w:tc>
          <w:tcPr>
            <w:tcW w:w="2450" w:type="dxa"/>
            <w:vAlign w:val="center"/>
          </w:tcPr>
          <w:p w:rsidR="00376C02" w:rsidRPr="002C337A" w:rsidRDefault="00376C02" w:rsidP="00D92535">
            <w:pPr>
              <w:widowControl/>
              <w:spacing w:line="276" w:lineRule="auto"/>
              <w:rPr>
                <w:rFonts w:ascii="Times New Roman" w:eastAsia="华文仿宋" w:hAnsi="Times New Roman"/>
                <w:szCs w:val="21"/>
              </w:rPr>
            </w:pPr>
            <w:r w:rsidRPr="002C337A">
              <w:rPr>
                <w:rFonts w:ascii="Times New Roman" w:eastAsia="华文仿宋" w:hAnsi="华文仿宋" w:hint="eastAsia"/>
                <w:szCs w:val="21"/>
              </w:rPr>
              <w:t>珍珠泉西大门采样点</w:t>
            </w:r>
          </w:p>
        </w:tc>
        <w:tc>
          <w:tcPr>
            <w:tcW w:w="3171" w:type="dxa"/>
            <w:vAlign w:val="center"/>
          </w:tcPr>
          <w:p w:rsidR="00376C02" w:rsidRPr="002C337A" w:rsidRDefault="00376C02" w:rsidP="00D92535">
            <w:pPr>
              <w:widowControl/>
              <w:spacing w:line="276" w:lineRule="auto"/>
              <w:rPr>
                <w:rFonts w:ascii="Times New Roman" w:eastAsia="华文仿宋" w:hAnsi="Times New Roman"/>
                <w:szCs w:val="21"/>
              </w:rPr>
            </w:pPr>
            <w:r w:rsidRPr="002C337A">
              <w:rPr>
                <w:rFonts w:ascii="Times New Roman" w:eastAsia="华文仿宋" w:hAnsi="华文仿宋" w:hint="eastAsia"/>
                <w:szCs w:val="21"/>
              </w:rPr>
              <w:t>珍珠泉风景区西大门对面</w:t>
            </w:r>
          </w:p>
        </w:tc>
        <w:tc>
          <w:tcPr>
            <w:tcW w:w="1363" w:type="dxa"/>
            <w:vAlign w:val="center"/>
          </w:tcPr>
          <w:p w:rsidR="00376C02" w:rsidRPr="002C337A" w:rsidRDefault="00376C02" w:rsidP="00D92535">
            <w:pPr>
              <w:widowControl/>
              <w:spacing w:line="276" w:lineRule="auto"/>
              <w:jc w:val="center"/>
              <w:rPr>
                <w:rFonts w:ascii="Times New Roman" w:eastAsia="华文仿宋" w:hAnsi="Times New Roman"/>
                <w:szCs w:val="21"/>
              </w:rPr>
            </w:pPr>
            <w:r w:rsidRPr="002C337A">
              <w:rPr>
                <w:rFonts w:ascii="Times New Roman" w:eastAsia="华文仿宋" w:hAnsi="Times New Roman"/>
                <w:szCs w:val="21"/>
              </w:rPr>
              <w:t>9:00-18:00</w:t>
            </w:r>
          </w:p>
        </w:tc>
      </w:tr>
      <w:tr w:rsidR="00376C02" w:rsidRPr="002C337A" w:rsidTr="00F819B4">
        <w:trPr>
          <w:trHeight w:val="512"/>
        </w:trPr>
        <w:tc>
          <w:tcPr>
            <w:tcW w:w="722" w:type="dxa"/>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r w:rsidRPr="002C337A">
              <w:rPr>
                <w:rFonts w:ascii="Times New Roman" w:eastAsia="华文仿宋" w:hAnsi="Times New Roman" w:cs="Times New Roman"/>
                <w:sz w:val="21"/>
                <w:szCs w:val="21"/>
                <w:lang w:eastAsia="zh-CN"/>
              </w:rPr>
              <w:t>15</w:t>
            </w:r>
          </w:p>
        </w:tc>
        <w:tc>
          <w:tcPr>
            <w:tcW w:w="1297" w:type="dxa"/>
            <w:vMerge/>
            <w:vAlign w:val="center"/>
          </w:tcPr>
          <w:p w:rsidR="00376C02" w:rsidRPr="002C337A" w:rsidRDefault="00376C02" w:rsidP="00D92535">
            <w:pPr>
              <w:pStyle w:val="BodyText"/>
              <w:spacing w:line="276" w:lineRule="auto"/>
              <w:jc w:val="center"/>
              <w:rPr>
                <w:rFonts w:ascii="Times New Roman" w:eastAsia="华文仿宋" w:hAnsi="Times New Roman" w:cs="Times New Roman"/>
                <w:sz w:val="21"/>
                <w:szCs w:val="21"/>
                <w:lang w:eastAsia="zh-CN"/>
              </w:rPr>
            </w:pPr>
          </w:p>
        </w:tc>
        <w:tc>
          <w:tcPr>
            <w:tcW w:w="1153" w:type="dxa"/>
            <w:vMerge/>
            <w:vAlign w:val="center"/>
          </w:tcPr>
          <w:p w:rsidR="00376C02" w:rsidRPr="002C337A" w:rsidRDefault="00376C02" w:rsidP="00D92535">
            <w:pPr>
              <w:spacing w:line="276" w:lineRule="auto"/>
              <w:jc w:val="center"/>
              <w:rPr>
                <w:rFonts w:ascii="Times New Roman" w:eastAsia="华文仿宋" w:hAnsi="Times New Roman"/>
                <w:szCs w:val="21"/>
              </w:rPr>
            </w:pPr>
          </w:p>
        </w:tc>
        <w:tc>
          <w:tcPr>
            <w:tcW w:w="2450" w:type="dxa"/>
            <w:vAlign w:val="center"/>
          </w:tcPr>
          <w:p w:rsidR="00376C02" w:rsidRPr="002C337A" w:rsidRDefault="00376C02" w:rsidP="00D92535">
            <w:pPr>
              <w:widowControl/>
              <w:spacing w:line="276" w:lineRule="auto"/>
              <w:rPr>
                <w:rFonts w:ascii="Times New Roman" w:eastAsia="华文仿宋" w:hAnsi="Times New Roman"/>
                <w:szCs w:val="21"/>
              </w:rPr>
            </w:pPr>
            <w:r w:rsidRPr="002C337A">
              <w:rPr>
                <w:rFonts w:ascii="Times New Roman" w:eastAsia="华文仿宋" w:hAnsi="华文仿宋" w:hint="eastAsia"/>
                <w:szCs w:val="21"/>
              </w:rPr>
              <w:t>龙之谷乐园采样点</w:t>
            </w:r>
          </w:p>
        </w:tc>
        <w:tc>
          <w:tcPr>
            <w:tcW w:w="3171" w:type="dxa"/>
            <w:vAlign w:val="center"/>
          </w:tcPr>
          <w:p w:rsidR="00376C02" w:rsidRPr="002C337A" w:rsidRDefault="00376C02" w:rsidP="00D92535">
            <w:pPr>
              <w:widowControl/>
              <w:spacing w:line="276" w:lineRule="auto"/>
              <w:rPr>
                <w:rFonts w:ascii="Times New Roman" w:eastAsia="华文仿宋" w:hAnsi="Times New Roman"/>
                <w:szCs w:val="21"/>
              </w:rPr>
            </w:pPr>
            <w:r w:rsidRPr="002C337A">
              <w:rPr>
                <w:rFonts w:ascii="Times New Roman" w:eastAsia="华文仿宋" w:hAnsi="华文仿宋" w:hint="eastAsia"/>
                <w:szCs w:val="21"/>
              </w:rPr>
              <w:t>龙之谷乐园门口</w:t>
            </w:r>
          </w:p>
        </w:tc>
        <w:tc>
          <w:tcPr>
            <w:tcW w:w="1363" w:type="dxa"/>
            <w:vAlign w:val="center"/>
          </w:tcPr>
          <w:p w:rsidR="00376C02" w:rsidRPr="002C337A" w:rsidRDefault="00376C02" w:rsidP="00D92535">
            <w:pPr>
              <w:widowControl/>
              <w:spacing w:line="276" w:lineRule="auto"/>
              <w:jc w:val="center"/>
              <w:rPr>
                <w:rFonts w:ascii="Times New Roman" w:eastAsia="华文仿宋" w:hAnsi="Times New Roman"/>
                <w:szCs w:val="21"/>
              </w:rPr>
            </w:pPr>
            <w:r w:rsidRPr="002C337A">
              <w:rPr>
                <w:rFonts w:ascii="Times New Roman" w:eastAsia="华文仿宋" w:hAnsi="Times New Roman"/>
                <w:szCs w:val="21"/>
              </w:rPr>
              <w:t>9:00-18:00</w:t>
            </w:r>
          </w:p>
        </w:tc>
      </w:tr>
    </w:tbl>
    <w:p w:rsidR="00376C02" w:rsidRPr="002C337A" w:rsidRDefault="00376C02">
      <w:pPr>
        <w:pStyle w:val="BodyText"/>
        <w:jc w:val="center"/>
        <w:rPr>
          <w:rFonts w:ascii="Times New Roman" w:hAnsi="Times New Roman" w:cs="Times New Roman"/>
          <w:sz w:val="24"/>
          <w:szCs w:val="44"/>
          <w:lang w:eastAsia="zh-CN"/>
        </w:rPr>
      </w:pPr>
    </w:p>
    <w:p w:rsidR="00376C02" w:rsidRPr="002C337A" w:rsidRDefault="00376C02">
      <w:pPr>
        <w:widowControl/>
        <w:jc w:val="left"/>
        <w:rPr>
          <w:rFonts w:ascii="Times New Roman" w:hAnsi="Times New Roman"/>
          <w:sz w:val="22"/>
          <w:szCs w:val="40"/>
        </w:rPr>
      </w:pPr>
    </w:p>
    <w:bookmarkEnd w:id="1"/>
    <w:bookmarkEnd w:id="2"/>
    <w:bookmarkEnd w:id="3"/>
    <w:bookmarkEnd w:id="4"/>
    <w:bookmarkEnd w:id="5"/>
    <w:bookmarkEnd w:id="6"/>
    <w:bookmarkEnd w:id="7"/>
    <w:bookmarkEnd w:id="8"/>
    <w:bookmarkEnd w:id="9"/>
    <w:bookmarkEnd w:id="10"/>
    <w:p w:rsidR="00376C02" w:rsidRPr="002C337A" w:rsidRDefault="00376C02" w:rsidP="000C30DE">
      <w:pPr>
        <w:widowControl/>
        <w:jc w:val="left"/>
        <w:rPr>
          <w:rFonts w:ascii="Times New Roman" w:hAnsi="Times New Roman"/>
        </w:rPr>
      </w:pPr>
      <w:r w:rsidRPr="002C337A">
        <w:rPr>
          <w:rFonts w:ascii="Times New Roman" w:hAnsi="Times New Roman"/>
        </w:rPr>
        <w:t xml:space="preserve"> </w:t>
      </w:r>
    </w:p>
    <w:p w:rsidR="00376C02" w:rsidRPr="002C337A" w:rsidRDefault="00376C02">
      <w:pPr>
        <w:rPr>
          <w:rFonts w:ascii="Times New Roman" w:hAnsi="Times New Roman"/>
        </w:rPr>
      </w:pPr>
    </w:p>
    <w:sectPr w:rsidR="00376C02" w:rsidRPr="002C337A" w:rsidSect="00FF1A1D">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C02" w:rsidRDefault="00376C02">
      <w:r>
        <w:separator/>
      </w:r>
    </w:p>
  </w:endnote>
  <w:endnote w:type="continuationSeparator" w:id="0">
    <w:p w:rsidR="00376C02" w:rsidRDefault="00376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C02" w:rsidRDefault="00376C02">
      <w:r>
        <w:separator/>
      </w:r>
    </w:p>
  </w:footnote>
  <w:footnote w:type="continuationSeparator" w:id="0">
    <w:p w:rsidR="00376C02" w:rsidRDefault="00376C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407"/>
    <w:multiLevelType w:val="hybridMultilevel"/>
    <w:tmpl w:val="589CD3E0"/>
    <w:lvl w:ilvl="0" w:tplc="CFEC1282">
      <w:start w:val="4"/>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AD81083"/>
    <w:multiLevelType w:val="hybridMultilevel"/>
    <w:tmpl w:val="C2D4F64C"/>
    <w:lvl w:ilvl="0" w:tplc="70864D52">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543C2BF9"/>
    <w:multiLevelType w:val="singleLevel"/>
    <w:tmpl w:val="543C2BF9"/>
    <w:lvl w:ilvl="0">
      <w:start w:val="1"/>
      <w:numFmt w:val="chineseCounting"/>
      <w:suff w:val="nothing"/>
      <w:lvlText w:val="%1、"/>
      <w:lvlJc w:val="left"/>
      <w:pPr>
        <w:ind w:firstLine="420"/>
      </w:pPr>
      <w:rPr>
        <w:rFonts w:cs="Times New Roman"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TY3ZDg1OWQxNGZhODlkMDMwNzYyOTMyNjAzYmVmY2EifQ=="/>
  </w:docVars>
  <w:rsids>
    <w:rsidRoot w:val="30A1566C"/>
    <w:rsid w:val="000111AA"/>
    <w:rsid w:val="000C30DE"/>
    <w:rsid w:val="00224C5C"/>
    <w:rsid w:val="002C337A"/>
    <w:rsid w:val="002E5EB1"/>
    <w:rsid w:val="00356401"/>
    <w:rsid w:val="00376C02"/>
    <w:rsid w:val="00492D2B"/>
    <w:rsid w:val="005C337B"/>
    <w:rsid w:val="00705064"/>
    <w:rsid w:val="00856277"/>
    <w:rsid w:val="00A6310E"/>
    <w:rsid w:val="00B84172"/>
    <w:rsid w:val="00D92535"/>
    <w:rsid w:val="00EF4079"/>
    <w:rsid w:val="00F22BF9"/>
    <w:rsid w:val="00F275C3"/>
    <w:rsid w:val="00F819B4"/>
    <w:rsid w:val="00FF1A1D"/>
    <w:rsid w:val="30A1566C"/>
    <w:rsid w:val="6E1A73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EF4079"/>
    <w:pPr>
      <w:widowControl w:val="0"/>
      <w:jc w:val="both"/>
    </w:pPr>
    <w:rPr>
      <w:szCs w:val="24"/>
    </w:rPr>
  </w:style>
  <w:style w:type="paragraph" w:styleId="Heading2">
    <w:name w:val="heading 2"/>
    <w:basedOn w:val="Normal"/>
    <w:next w:val="Normal"/>
    <w:link w:val="Heading2Char"/>
    <w:uiPriority w:val="99"/>
    <w:qFormat/>
    <w:rsid w:val="00EF4079"/>
    <w:pPr>
      <w:ind w:left="120"/>
      <w:outlineLvl w:val="1"/>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paragraph" w:styleId="BodyText">
    <w:name w:val="Body Text"/>
    <w:basedOn w:val="Normal"/>
    <w:link w:val="BodyTextChar"/>
    <w:uiPriority w:val="99"/>
    <w:rsid w:val="00EF4079"/>
    <w:rPr>
      <w:rFonts w:ascii="宋体" w:hAnsi="宋体" w:cs="宋体"/>
      <w:sz w:val="30"/>
      <w:szCs w:val="30"/>
      <w:lang w:val="ja-JP" w:eastAsia="ja-JP"/>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rsid w:val="00EF407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table" w:styleId="TableGrid">
    <w:name w:val="Table Grid"/>
    <w:basedOn w:val="TableNormal"/>
    <w:uiPriority w:val="99"/>
    <w:rsid w:val="00EF407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4079"/>
    <w:pPr>
      <w:ind w:firstLineChars="200" w:firstLine="420"/>
    </w:pPr>
  </w:style>
  <w:style w:type="paragraph" w:styleId="Header">
    <w:name w:val="header"/>
    <w:basedOn w:val="Normal"/>
    <w:link w:val="HeaderChar"/>
    <w:uiPriority w:val="99"/>
    <w:rsid w:val="00F275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5</Pages>
  <Words>331</Words>
  <Characters>1891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陈静(chenjing)</dc:creator>
  <cp:keywords/>
  <dc:description/>
  <cp:lastModifiedBy>Admin</cp:lastModifiedBy>
  <cp:revision>25</cp:revision>
  <dcterms:created xsi:type="dcterms:W3CDTF">2022-09-21T02:27:00Z</dcterms:created>
  <dcterms:modified xsi:type="dcterms:W3CDTF">2022-09-21T02:43:00Z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64145B6D2DA3404FB24CA16ECE1FBD13</vt:lpwstr>
  </property>
</Properties>
</file>