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pacing w:val="6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1_5"/>
            <w:bookmarkEnd w:id="5"/>
            <w:bookmarkStart w:id="6" w:name="A0114_6"/>
            <w:bookmarkEnd w:id="6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</w:t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4" w:name="_GoBack"/>
            <w:bookmarkEnd w:id="14"/>
            <w:r>
              <w:rPr>
                <w:rFonts w:hint="eastAsia" w:ascii="宋体" w:hAnsi="宋体" w:eastAsia="宋体" w:cs="宋体"/>
                <w:sz w:val="24"/>
                <w:szCs w:val="24"/>
              </w:rPr>
              <w:t>加分条件及情况说明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35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A1701_20"/>
            <w:bookmarkEnd w:id="13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>
            <w:pPr>
              <w:spacing w:line="360" w:lineRule="auto"/>
              <w:ind w:firstLine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  承   诺   书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本人对以上申报信息真实性负责，承担相应的责任。经审核，如有不实，由此造成的一切后果，责任自负。若被聘用，单位可随时解除聘用关系。 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ind w:firstLine="3240" w:firstLineChars="13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报考人：                     年 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 1、本表格一式两份，报名点留存一份，报名者自留一份。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2、填报资料要准确、详细、真实，否则一经发现即取消报名、聘用等资格。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3、照片要求近期一寸红底免冠照三张。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4、本表统一用A4纸。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3A7670FB"/>
    <w:rsid w:val="3A7670FB"/>
    <w:rsid w:val="3E531F8B"/>
    <w:rsid w:val="409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2022-09-17T08:47:00Z</dcterms:created>
  <dc:creator>二十一的一</dc:creator>
  <cp:lastModifiedBy>傅嘉琪</cp:lastModifiedBy>
  <dcterms:modified xsi:type="dcterms:W3CDTF">2022-09-19T09:28:54Z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D3BDC6359B184DAE8E35333E82D7C44C</vt:lpwstr>
  </property>
</Properties>
</file>