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eastAsia="宋体" w:cs="宋体"/>
          <w:b w:val="0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56" w:beforeLines="50" w:after="156" w:afterLines="50" w:line="5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公开招聘社区专职社工考生健康管理信息承诺书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（）其他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 xml:space="preserve">  承诺人（签字）：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7B833FC7"/>
    <w:rsid w:val="6C0619F4"/>
    <w:rsid w:val="78924A46"/>
    <w:rsid w:val="7B8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402</Characters>
  <Lines>0</Lines>
  <Paragraphs>0</Paragraphs>
  <TotalTime>0</TotalTime>
  <ScaleCrop>false</ScaleCrop>
  <LinksUpToDate>false</LinksUpToDate>
  <CharactersWithSpaces>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2022-09-17T08:48:00Z</dcterms:created>
  <dc:creator>二十一的一</dc:creator>
  <cp:lastModifiedBy>傅嘉琪</cp:lastModifiedBy>
  <dcterms:modified xsi:type="dcterms:W3CDTF">2022-09-19T10:07:20Z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96E876659C0D43AD933E5BD402388D1B</vt:lpwstr>
  </property>
</Properties>
</file>