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auto"/>
          <w:sz w:val="42"/>
          <w:szCs w:val="42"/>
        </w:rPr>
      </w:pPr>
      <w:r>
        <w:rPr>
          <w:rFonts w:hAnsi="黑体" w:eastAsia="黑体"/>
          <w:color w:val="auto"/>
        </w:rPr>
        <w:t>附件</w:t>
      </w:r>
      <w:r>
        <w:rPr>
          <w:rFonts w:eastAsia="黑体"/>
          <w:color w:val="auto"/>
        </w:rPr>
        <w:t>1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color w:val="auto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2"/>
          <w:szCs w:val="42"/>
        </w:rPr>
        <w:t>2021年</w:t>
      </w:r>
      <w:r>
        <w:rPr>
          <w:rFonts w:hint="eastAsia" w:ascii="方正小标宋简体" w:hAnsi="宋体" w:eastAsia="方正小标宋简体"/>
          <w:color w:val="auto"/>
          <w:sz w:val="42"/>
          <w:szCs w:val="42"/>
          <w:lang w:val="en-US" w:eastAsia="zh-CN"/>
        </w:rPr>
        <w:t>大丰区</w:t>
      </w:r>
      <w:r>
        <w:rPr>
          <w:rFonts w:hint="eastAsia" w:ascii="方正小标宋简体" w:hAnsi="宋体" w:eastAsia="方正小标宋简体"/>
          <w:color w:val="auto"/>
          <w:sz w:val="42"/>
          <w:szCs w:val="42"/>
        </w:rPr>
        <w:t>教育局教师资格认定工作安排表</w:t>
      </w:r>
    </w:p>
    <w:bookmarkEnd w:id="0"/>
    <w:tbl>
      <w:tblPr>
        <w:tblStyle w:val="3"/>
        <w:tblW w:w="91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896"/>
        <w:gridCol w:w="5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color w:val="auto"/>
                <w:sz w:val="21"/>
                <w:szCs w:val="21"/>
              </w:rPr>
              <w:t>时 间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color w:val="auto"/>
                <w:sz w:val="21"/>
                <w:szCs w:val="21"/>
              </w:rPr>
              <w:t>工作安排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color w:val="auto"/>
                <w:sz w:val="21"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2022年9月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政策咨询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需参加普通话水平测试人员，可到盐城幼儿师范高等专科学校报名参加普通话水平测试，联系电话：88350637。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2022年9月20日8:00至10月10日17:00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下半年教师资格认定网上报名申请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/>
                <w:color w:val="auto"/>
                <w:sz w:val="21"/>
                <w:szCs w:val="21"/>
              </w:rPr>
            </w:pPr>
            <w:r>
              <w:rPr>
                <w:rFonts w:eastAsia="方正书宋简体"/>
                <w:color w:val="auto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月2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至10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下半年教师资格认定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体检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方正书宋简体"/>
                <w:color w:val="auto"/>
                <w:sz w:val="21"/>
                <w:szCs w:val="21"/>
              </w:rPr>
              <w:t>在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盐城市大丰区人民医院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参加盐城市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大丰区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教育局教师资格认定</w:t>
            </w:r>
            <w:r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  <w:t>体检。（详见体检相关注意事项）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2022年</w:t>
            </w:r>
          </w:p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10月17-21日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下半年教师资格认定现场确认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color w:val="auto"/>
                <w:sz w:val="21"/>
                <w:szCs w:val="21"/>
              </w:rPr>
            </w:pPr>
            <w:r>
              <w:rPr>
                <w:rFonts w:eastAsia="方正书宋简体"/>
                <w:color w:val="auto"/>
                <w:sz w:val="21"/>
                <w:szCs w:val="21"/>
              </w:rPr>
              <w:t>确认地点：盐城市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大丰区教育局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（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金丰南大街1号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）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组织人事科204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，并按公告第五项要求准备相关材料。</w:t>
            </w:r>
          </w:p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上午9：00-11:30 下午15:00-17:30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2022年11月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下半年教师资格审查认定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2022年12月</w:t>
            </w:r>
          </w:p>
        </w:tc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简体" w:cs="Times New Roman"/>
                <w:color w:val="auto"/>
                <w:sz w:val="21"/>
                <w:szCs w:val="21"/>
                <w:lang w:val="en-US" w:eastAsia="zh-CN"/>
              </w:rPr>
              <w:t>教师资格认定发证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书宋简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书宋简体"/>
                <w:color w:val="auto"/>
                <w:sz w:val="21"/>
                <w:szCs w:val="21"/>
              </w:rPr>
              <w:t>申请人凭本人身份证到盐城市</w:t>
            </w:r>
            <w:r>
              <w:rPr>
                <w:rFonts w:hint="eastAsia" w:eastAsia="方正书宋简体"/>
                <w:color w:val="auto"/>
                <w:sz w:val="21"/>
                <w:szCs w:val="21"/>
                <w:lang w:val="en-US" w:eastAsia="zh-CN"/>
              </w:rPr>
              <w:t>大丰区大丰行政服务中心（飞达路100号）一楼大厅A区105教育局窗口</w:t>
            </w:r>
            <w:r>
              <w:rPr>
                <w:rFonts w:eastAsia="方正书宋简体"/>
                <w:color w:val="auto"/>
                <w:sz w:val="21"/>
                <w:szCs w:val="21"/>
              </w:rPr>
              <w:t>领取教师资格证书。</w:t>
            </w:r>
            <w:r>
              <w:rPr>
                <w:rFonts w:ascii="Times New Roman" w:hAnsi="Times New Roman" w:eastAsia="方正书宋简体" w:cs="Times New Roman"/>
                <w:color w:val="auto"/>
                <w:sz w:val="21"/>
                <w:szCs w:val="21"/>
              </w:rPr>
              <w:t>具体发证时间另行通知</w:t>
            </w:r>
            <w:r>
              <w:rPr>
                <w:rFonts w:hint="eastAsia" w:ascii="Times New Roman" w:hAnsi="Times New Roman" w:eastAsia="方正书宋简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/>
        <w:spacing w:line="40" w:lineRule="exact"/>
        <w:jc w:val="left"/>
        <w:rPr>
          <w:rFonts w:hint="eastAsia" w:ascii="仿宋_GB2312" w:hAnsi="Calibri"/>
          <w:b/>
          <w:color w:val="auto"/>
        </w:rPr>
      </w:pPr>
    </w:p>
    <w:p>
      <w:pPr>
        <w:spacing w:line="300" w:lineRule="exact"/>
        <w:rPr>
          <w:rFonts w:hint="eastAsia" w:ascii="楷体_GB2312" w:hAnsi="Times New Roman" w:eastAsia="楷体_GB2312" w:cs="Times New Roman"/>
          <w:color w:val="auto"/>
          <w:sz w:val="21"/>
          <w:szCs w:val="21"/>
        </w:rPr>
      </w:pPr>
      <w:r>
        <w:rPr>
          <w:rFonts w:hint="eastAsia" w:ascii="楷体_GB2312" w:eastAsia="楷体_GB2312"/>
          <w:color w:val="auto"/>
          <w:sz w:val="21"/>
          <w:szCs w:val="21"/>
        </w:rPr>
        <w:t>备注：</w:t>
      </w:r>
      <w:r>
        <w:rPr>
          <w:rFonts w:hint="eastAsia" w:ascii="楷体_GB2312" w:hAnsi="Times New Roman" w:eastAsia="楷体_GB2312" w:cs="Times New Roman"/>
          <w:color w:val="auto"/>
          <w:sz w:val="21"/>
          <w:szCs w:val="21"/>
        </w:rPr>
        <w:t>根据疫情防控工作要求，所有进入人员查验“场所码”“苏康码”“行程码”， 提供 48 小时核酸证明，佩戴口罩，并配合体温检测。其它疫情防控要求，一律按照省、 市疫情防控工作规定执行。若现场确认期间，疫情防控有最新要求，按最新要求执行。</w:t>
      </w:r>
    </w:p>
    <w:p>
      <w:pPr>
        <w:spacing w:line="300" w:lineRule="exact"/>
        <w:rPr>
          <w:rFonts w:hint="eastAsia" w:ascii="楷体_GB2312" w:hAnsi="Times New Roman" w:eastAsia="楷体_GB2312" w:cs="Times New Roman"/>
          <w:color w:val="auto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2FDB4023"/>
    <w:rsid w:val="2FD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2022-09-19T08:12:00Z</dcterms:created>
  <dc:creator>跨越时空的记忆</dc:creator>
  <cp:lastModifiedBy>跨越时空的记忆</cp:lastModifiedBy>
  <dcterms:modified xsi:type="dcterms:W3CDTF">2022-09-19T08:12:23Z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C684EE1F6296430C86BED3B868AC39A1</vt:lpwstr>
  </property>
</Properties>
</file>