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附件1</w:t>
      </w:r>
    </w:p>
    <w:p>
      <w:pPr>
        <w:shd w:val="clear" w:color="auto" w:fill="auto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  <w:t>2022年9月公开招聘派驻绵阳经开区机关工作人员岗位需求一览表</w:t>
      </w:r>
    </w:p>
    <w:bookmarkEnd w:id="0"/>
    <w:p>
      <w:pPr>
        <w:shd w:val="clear" w:color="auto" w:fill="auto"/>
        <w:rPr>
          <w:rFonts w:hint="eastAsia" w:ascii="方正小标宋简体" w:hAnsi="方正小标宋简体" w:eastAsia="方正小标宋简体" w:cs="方正小标宋简体"/>
          <w:i w:val="0"/>
          <w:iCs w:val="0"/>
          <w:color w:val="auto"/>
          <w:kern w:val="0"/>
          <w:sz w:val="40"/>
          <w:szCs w:val="40"/>
          <w:u w:val="none"/>
          <w:lang w:val="en-US" w:eastAsia="zh-CN" w:bidi="ar"/>
        </w:rPr>
      </w:pPr>
    </w:p>
    <w:tbl>
      <w:tblPr>
        <w:tblStyle w:val="4"/>
        <w:tblW w:w="1390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38"/>
        <w:gridCol w:w="1660"/>
        <w:gridCol w:w="205"/>
        <w:gridCol w:w="784"/>
        <w:gridCol w:w="117"/>
        <w:gridCol w:w="2118"/>
        <w:gridCol w:w="1166"/>
        <w:gridCol w:w="949"/>
        <w:gridCol w:w="975"/>
        <w:gridCol w:w="2115"/>
        <w:gridCol w:w="780"/>
        <w:gridCol w:w="2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8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编码</w:t>
            </w:r>
          </w:p>
        </w:tc>
        <w:tc>
          <w:tcPr>
            <w:tcW w:w="1865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90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865" w:type="dxa"/>
            <w:gridSpan w:val="2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901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01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综合行政岗（一）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负责做好与所分配岗位相关的工作。完成领导交办的其他工作。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35周岁及以下（1987年9月15日之后出生）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与相应学历对应的学位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工程管理、消防工程、工程造价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需在一线施工现场工作，夜间及加班时间工作多，适宜男性报考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02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综合行政岗（二）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土木工程、给排水科学与工程、建筑电气与智能化、道路桥梁与渡河工程、工程管理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需在一线施工现场工作，夜间及加班时间工作多，适宜男性报考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03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综合行政岗（三）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需参与夜间巡查、执法等工作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04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综合行政岗（四）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化学类、安全工程、应急技术与管理、化工安全工程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05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综合行政岗（五）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人文地理与城乡规划、城乡规划、风景园林、建筑学、土木工程、资源环境科学、自然地理与资源环境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具备一定的文字功底，能熟悉操作使用计算机、熟练运用CAD软件制图、会制作电子文档、电子表格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06</w:t>
            </w:r>
          </w:p>
        </w:tc>
        <w:tc>
          <w:tcPr>
            <w:tcW w:w="186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综合行政岗（六）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1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土地资源管理、测绘工程、地理空间信息工程、地理科学、地理信息科学、资源环境科学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具备一定的文字功底，能熟悉操作使用计算机、会制作电子文档、电子表格，会使用arcgis软件者优先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sz w:val="21"/>
                <w:szCs w:val="21"/>
                <w:u w:val="none"/>
                <w:lang w:eastAsia="zh-CN"/>
              </w:rPr>
              <w:t>编码</w:t>
            </w:r>
          </w:p>
        </w:tc>
        <w:tc>
          <w:tcPr>
            <w:tcW w:w="1698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</w:tc>
        <w:tc>
          <w:tcPr>
            <w:tcW w:w="98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人数</w:t>
            </w:r>
          </w:p>
        </w:tc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985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22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楷体_GB2312" w:hAnsi="宋体" w:eastAsia="楷体_GB2312" w:cs="楷体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22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07</w:t>
            </w:r>
          </w:p>
        </w:tc>
        <w:tc>
          <w:tcPr>
            <w:tcW w:w="16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综合行政岗（七）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负责做好与所分配岗位相关的工作。完成领导交办的其他工作。</w:t>
            </w:r>
          </w:p>
        </w:tc>
        <w:tc>
          <w:tcPr>
            <w:tcW w:w="116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35周岁及以下（1987年9月15日之后出生）</w:t>
            </w:r>
          </w:p>
        </w:tc>
        <w:tc>
          <w:tcPr>
            <w:tcW w:w="94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普通高等教育本科及以上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与相应学历对应的学位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会计学、审计学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08</w:t>
            </w:r>
          </w:p>
        </w:tc>
        <w:tc>
          <w:tcPr>
            <w:tcW w:w="1698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综合行政岗（八）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中国语言文学类、马克思主义理论类、新闻学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09</w:t>
            </w:r>
          </w:p>
        </w:tc>
        <w:tc>
          <w:tcPr>
            <w:tcW w:w="1698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综合行政岗（九）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经济学类、统计学类、财政学类、金融学类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10</w:t>
            </w:r>
          </w:p>
        </w:tc>
        <w:tc>
          <w:tcPr>
            <w:tcW w:w="1698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综合行政岗（十）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法学类、行政管理、汉语言文学、汉语言、秘书学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2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11</w:t>
            </w:r>
          </w:p>
        </w:tc>
        <w:tc>
          <w:tcPr>
            <w:tcW w:w="1698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综合行政岗（十一）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  <w:t>党员，具备较强的文字功底和综合协调能力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  <w:t>12</w:t>
            </w:r>
          </w:p>
        </w:tc>
        <w:tc>
          <w:tcPr>
            <w:tcW w:w="1698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综合行政岗（十二）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不限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222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7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  <w:lang w:val="en-US" w:eastAsia="zh-CN"/>
              </w:rPr>
            </w:pPr>
          </w:p>
        </w:tc>
        <w:tc>
          <w:tcPr>
            <w:tcW w:w="1698" w:type="dxa"/>
            <w:gridSpan w:val="2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23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6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4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2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22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4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sz w:val="22"/>
                <w:szCs w:val="22"/>
                <w:u w:val="none"/>
                <w:lang w:val="en-US" w:eastAsia="zh-CN"/>
              </w:rPr>
              <w:t>合计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2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4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22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yYTlhZmFhYWQ2ZGU2MDYzZWJmMWRmY2FmNjBjOWEifQ=="/>
  </w:docVars>
  <w:rsids>
    <w:rsidRoot w:val="240354B9"/>
    <w:rsid w:val="039A798B"/>
    <w:rsid w:val="071B3941"/>
    <w:rsid w:val="0DFC4C33"/>
    <w:rsid w:val="0E3A0005"/>
    <w:rsid w:val="0E776ADB"/>
    <w:rsid w:val="0FAD4815"/>
    <w:rsid w:val="103948A3"/>
    <w:rsid w:val="14FE0715"/>
    <w:rsid w:val="1F581543"/>
    <w:rsid w:val="1FCA61A4"/>
    <w:rsid w:val="20B323EF"/>
    <w:rsid w:val="21A56CC0"/>
    <w:rsid w:val="240354B9"/>
    <w:rsid w:val="24064018"/>
    <w:rsid w:val="254C71DC"/>
    <w:rsid w:val="301F0714"/>
    <w:rsid w:val="32CC0501"/>
    <w:rsid w:val="3FD72613"/>
    <w:rsid w:val="41974D5E"/>
    <w:rsid w:val="46CA62E3"/>
    <w:rsid w:val="4BA64D71"/>
    <w:rsid w:val="500B30B2"/>
    <w:rsid w:val="5CBD4430"/>
    <w:rsid w:val="69F256D2"/>
    <w:rsid w:val="6BEA02E6"/>
    <w:rsid w:val="7101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794</Words>
  <Characters>827</Characters>
  <Lines>0</Lines>
  <Paragraphs>0</Paragraphs>
  <TotalTime>1</TotalTime>
  <ScaleCrop>false</ScaleCrop>
  <LinksUpToDate>false</LinksUpToDate>
  <CharactersWithSpaces>827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2022-09-15T09:54:00Z</dcterms:created>
  <dc:creator>刘昊昱</dc:creator>
  <cp:lastModifiedBy>刘昊昱</cp:lastModifiedBy>
  <dcterms:modified xsi:type="dcterms:W3CDTF">2022-09-15T09:55:45Z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3C9906AF6A0B40CEBDB9F72F355003C9</vt:lpwstr>
  </property>
</Properties>
</file>