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27EB" w14:textId="77777777" w:rsidR="000C5DE3" w:rsidRDefault="000C5DE3" w:rsidP="000C5DE3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cs="Times New Roman" w:hint="eastAsia"/>
          <w:bCs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bCs/>
          <w:color w:val="000000"/>
          <w:kern w:val="0"/>
          <w:sz w:val="32"/>
          <w:szCs w:val="32"/>
        </w:rPr>
        <w:t>：</w:t>
      </w:r>
    </w:p>
    <w:p w14:paraId="35BB5324" w14:textId="580E69C4" w:rsidR="000C5DE3" w:rsidRPr="00D018BA" w:rsidRDefault="00DE3739" w:rsidP="000C5DE3">
      <w:pPr>
        <w:tabs>
          <w:tab w:val="left" w:pos="0"/>
        </w:tabs>
        <w:spacing w:afterLines="50" w:after="156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E3739">
        <w:rPr>
          <w:rFonts w:ascii="Times New Roman" w:eastAsia="方正小标宋简体" w:hAnsi="Times New Roman" w:cs="Times New Roman" w:hint="eastAsia"/>
          <w:sz w:val="44"/>
          <w:szCs w:val="44"/>
        </w:rPr>
        <w:t>常州市知识产权创新研究院</w:t>
      </w:r>
      <w:r w:rsidR="000C5DE3" w:rsidRPr="00D018BA">
        <w:rPr>
          <w:rFonts w:ascii="Times New Roman" w:eastAsia="方正小标宋简体" w:hAnsi="Times New Roman" w:cs="Times New Roman"/>
          <w:sz w:val="44"/>
          <w:szCs w:val="44"/>
        </w:rPr>
        <w:t>岗位简介表</w:t>
      </w:r>
    </w:p>
    <w:tbl>
      <w:tblPr>
        <w:tblW w:w="1517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"/>
        <w:gridCol w:w="894"/>
        <w:gridCol w:w="2463"/>
        <w:gridCol w:w="739"/>
        <w:gridCol w:w="796"/>
        <w:gridCol w:w="1235"/>
        <w:gridCol w:w="8526"/>
      </w:tblGrid>
      <w:tr w:rsidR="000C5DE3" w:rsidRPr="00D018BA" w14:paraId="716E7F90" w14:textId="77777777" w:rsidTr="005D6DFF">
        <w:trPr>
          <w:trHeight w:val="560"/>
          <w:tblHeader/>
          <w:jc w:val="center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714DB6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选聘岗位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F43D2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选聘人数</w:t>
            </w:r>
          </w:p>
        </w:tc>
        <w:tc>
          <w:tcPr>
            <w:tcW w:w="10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976C7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选聘条件</w:t>
            </w:r>
          </w:p>
        </w:tc>
      </w:tr>
      <w:tr w:rsidR="000C5DE3" w:rsidRPr="00D018BA" w14:paraId="1783019B" w14:textId="77777777" w:rsidTr="005D6DFF">
        <w:trPr>
          <w:trHeight w:val="660"/>
          <w:tblHeader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0BE42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FC90F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0A41318C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68D52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岗位简介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844E0" w14:textId="77777777" w:rsidR="000C5DE3" w:rsidRPr="00D018BA" w:rsidRDefault="000C5DE3" w:rsidP="005D6DF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B72729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61BF3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AFAC4" w14:textId="77777777" w:rsidR="000C5DE3" w:rsidRPr="00D018BA" w:rsidRDefault="000C5DE3" w:rsidP="005D6DFF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D018BA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 w:rsidR="000C5DE3" w:rsidRPr="00D018BA" w14:paraId="492506F7" w14:textId="77777777" w:rsidTr="005D6DFF">
        <w:trPr>
          <w:trHeight w:val="230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E146F7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C394A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创新研究岗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DE9145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根据岗位适配程度从事高端装备相关产业信息检索分析、风险预警、专利质量评估、专利预警导航等相关工作，及开展产业和政策研究等工作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7BF30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E53FB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全日制硕士研究生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878DB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机械工程类、机电控制类</w:t>
            </w:r>
          </w:p>
        </w:tc>
        <w:tc>
          <w:tcPr>
            <w:tcW w:w="8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15E00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1.32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周岁以下；</w:t>
            </w:r>
          </w:p>
          <w:p w14:paraId="76DFE3D0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2.“211”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工程大学及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“QS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泰晤士高等教育世界大学排名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或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“U.S.News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中排名前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高校毕业；</w:t>
            </w:r>
          </w:p>
          <w:p w14:paraId="06339D26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专业基础知识扎实，熟悉电机控制、电力电子器件、光伏发电、智能装备、工业自动化等产业技术，具备独立开展上述产业信息检索分析、技术及市场研究能力；</w:t>
            </w:r>
          </w:p>
          <w:p w14:paraId="05207494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取得专利代理师资格证书或法律职业资格证书，或具有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年及以上专利代理、专利审查、专利导航、知识产权分析评议等知识产权相关工作经验。</w:t>
            </w:r>
          </w:p>
        </w:tc>
      </w:tr>
      <w:tr w:rsidR="000C5DE3" w:rsidRPr="00D018BA" w14:paraId="7A4EA083" w14:textId="77777777" w:rsidTr="005D6DFF">
        <w:trPr>
          <w:trHeight w:val="230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890A39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9F40B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创新研究岗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3FA7A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根据岗位适配程度从事电子信息相关产业信息检索分析、风险预警、专利质量评估、专利预警导航等相关工作，及开展产业和政策研究等工作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CE1CD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F5A41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全日制硕士研究生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62EEE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计算机类（不含计算机（网络管理）类、计算机（软件）类）</w:t>
            </w:r>
          </w:p>
        </w:tc>
        <w:tc>
          <w:tcPr>
            <w:tcW w:w="8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32699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1.32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周岁以下；</w:t>
            </w:r>
          </w:p>
          <w:p w14:paraId="1DEC6FA9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2.“211”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工程大学及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“QS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泰晤士高等教育世界大学排名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或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“U.S.News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中排名前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高校毕业；</w:t>
            </w:r>
          </w:p>
          <w:p w14:paraId="12846317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专业基础知识扎实，熟悉大数据、人工智能、芯片半导体、集成电路等产业技术，具备独立开展上述产业信息检索分析、技术及市场研究能力；</w:t>
            </w:r>
          </w:p>
          <w:p w14:paraId="7BDA21C6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取得专利代理师资格证书或法律职业资格证书，或具有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年及以上专利代理、专利审查、专利导航、知识产权分析评议等知识产权相关工作经验。</w:t>
            </w:r>
          </w:p>
        </w:tc>
      </w:tr>
      <w:tr w:rsidR="000C5DE3" w:rsidRPr="00D018BA" w14:paraId="316D07A0" w14:textId="77777777" w:rsidTr="005D6DFF">
        <w:trPr>
          <w:trHeight w:val="241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70BDE6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03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31E138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创新研究岗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9F1D1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根据岗位适配程度从事新能源相关产业信息检索分析、风险预警、专利质量评估、专利预警导航等相关工作，及开展产业和政策研究等工作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EBBE9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BC371" w14:textId="77777777" w:rsidR="000C5DE3" w:rsidRPr="00D018BA" w:rsidRDefault="000C5DE3" w:rsidP="005D6DF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全日制硕士研究生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5B22C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材料工程类、化学工程类</w:t>
            </w:r>
          </w:p>
        </w:tc>
        <w:tc>
          <w:tcPr>
            <w:tcW w:w="8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12005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1.32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周岁以下；</w:t>
            </w:r>
          </w:p>
          <w:p w14:paraId="2C663815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2.“211”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工程大学及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“QS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泰晤士高等教育世界大学排名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或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“U.S.News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世界大学排名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中排名前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高校毕业；</w:t>
            </w:r>
          </w:p>
          <w:p w14:paraId="6882566B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专业基础知识扎实，熟悉动力电池、储能电池、新型材料、新能源汽车等产业技术，具备独立开展上述产业信息检索分析、技术及市场研究能力；</w:t>
            </w:r>
          </w:p>
          <w:p w14:paraId="6B3A2A13" w14:textId="77777777" w:rsidR="000C5DE3" w:rsidRPr="00D018BA" w:rsidRDefault="000C5DE3" w:rsidP="005D6DFF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取得专利代理师资格证书或法律职业资格证书，或具有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D018BA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年及以上专利代理、专利审查、专利导航、知识产权分析评议等知识产权相关工作经验。</w:t>
            </w:r>
          </w:p>
        </w:tc>
      </w:tr>
    </w:tbl>
    <w:p w14:paraId="3ECA4E2E" w14:textId="77777777" w:rsidR="000C5DE3" w:rsidRPr="00D018BA" w:rsidRDefault="000C5DE3" w:rsidP="000C5DE3">
      <w:pPr>
        <w:rPr>
          <w:rFonts w:ascii="Times New Roman" w:hAnsi="Times New Roman" w:cs="Times New Roman"/>
        </w:rPr>
      </w:pPr>
    </w:p>
    <w:p w14:paraId="1B1F9331" w14:textId="77777777" w:rsidR="00535CD1" w:rsidRPr="000C5DE3" w:rsidRDefault="00535CD1"/>
    <w:sectPr w:rsidR="00535CD1" w:rsidRPr="000C5DE3" w:rsidSect="000C5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3"/>
    <w:rsid w:val="000C5DE3"/>
    <w:rsid w:val="00535CD1"/>
    <w:rsid w:val="00D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94DC"/>
  <w15:chartTrackingRefBased/>
  <w15:docId w15:val="{91B5ECB8-7FB0-4D64-8AE6-5703A47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2022-09-07T09:39:00Z</dcterms:created>
  <dcterms:modified xsi:type="dcterms:W3CDTF">2022-09-09T07:14:00Z</dcterms:modified>
</cp:coreProperties>
</file>