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E6" w:rsidRDefault="00AD5FE6">
      <w:pPr>
        <w:snapToGrid w:val="0"/>
        <w:spacing w:line="540" w:lineRule="exact"/>
        <w:jc w:val="center"/>
        <w:rPr>
          <w:rStyle w:val="NormalCharacter"/>
          <w:rFonts w:ascii="黑体" w:eastAsia="黑体"/>
          <w:b/>
          <w:bCs/>
          <w:sz w:val="36"/>
          <w:szCs w:val="36"/>
        </w:rPr>
      </w:pPr>
    </w:p>
    <w:p w:rsidR="00AD5FE6" w:rsidRDefault="00AD5FE6">
      <w:pPr>
        <w:snapToGrid w:val="0"/>
        <w:spacing w:line="540" w:lineRule="exact"/>
        <w:jc w:val="center"/>
        <w:rPr>
          <w:rStyle w:val="NormalCharacter"/>
          <w:rFonts w:ascii="宋体"/>
          <w:sz w:val="36"/>
          <w:szCs w:val="36"/>
        </w:rPr>
      </w:pPr>
      <w:r>
        <w:rPr>
          <w:rStyle w:val="NormalCharacter"/>
          <w:rFonts w:ascii="宋体" w:hAnsi="宋体" w:cs="宋体" w:hint="eastAsia"/>
          <w:b/>
          <w:bCs/>
          <w:sz w:val="36"/>
          <w:szCs w:val="36"/>
        </w:rPr>
        <w:t>中国人民银行沈阳分行辽宁省各分支机构</w:t>
      </w:r>
      <w:r>
        <w:rPr>
          <w:rStyle w:val="NormalCharacter"/>
          <w:rFonts w:ascii="宋体" w:hAnsi="宋体" w:cs="宋体"/>
          <w:b/>
          <w:bCs/>
          <w:sz w:val="36"/>
          <w:szCs w:val="36"/>
        </w:rPr>
        <w:t>(</w:t>
      </w:r>
      <w:r>
        <w:rPr>
          <w:rStyle w:val="NormalCharacter"/>
          <w:rFonts w:ascii="宋体" w:hAnsi="宋体" w:cs="宋体" w:hint="eastAsia"/>
          <w:b/>
          <w:bCs/>
          <w:sz w:val="36"/>
          <w:szCs w:val="36"/>
        </w:rPr>
        <w:t>不含大连辖区</w:t>
      </w:r>
      <w:r>
        <w:rPr>
          <w:rStyle w:val="NormalCharacter"/>
          <w:rFonts w:ascii="宋体" w:hAnsi="宋体" w:cs="宋体"/>
          <w:b/>
          <w:bCs/>
          <w:sz w:val="36"/>
          <w:szCs w:val="36"/>
        </w:rPr>
        <w:t>)2022</w:t>
      </w:r>
      <w:r>
        <w:rPr>
          <w:rStyle w:val="NormalCharacter"/>
          <w:rFonts w:ascii="宋体" w:hAnsi="宋体" w:cs="宋体" w:hint="eastAsia"/>
          <w:b/>
          <w:bCs/>
          <w:sz w:val="36"/>
          <w:szCs w:val="36"/>
        </w:rPr>
        <w:t>年度人员录用面试考生疫情防控须知</w:t>
      </w:r>
    </w:p>
    <w:p w:rsidR="00AD5FE6" w:rsidRDefault="00AD5FE6">
      <w:pPr>
        <w:snapToGrid w:val="0"/>
        <w:spacing w:line="540" w:lineRule="exact"/>
        <w:jc w:val="center"/>
        <w:rPr>
          <w:rStyle w:val="NormalCharacter"/>
          <w:rFonts w:ascii="仿宋_GB2312" w:eastAsia="仿宋_GB2312"/>
          <w:sz w:val="32"/>
          <w:szCs w:val="32"/>
        </w:rPr>
      </w:pPr>
    </w:p>
    <w:p w:rsidR="00AD5FE6" w:rsidRDefault="00AD5FE6">
      <w:pPr>
        <w:pStyle w:val="HtmlNormal"/>
        <w:snapToGrid w:val="0"/>
        <w:spacing w:line="620" w:lineRule="exact"/>
        <w:ind w:firstLine="635"/>
        <w:jc w:val="both"/>
        <w:rPr>
          <w:rStyle w:val="NormalCharacter"/>
          <w:rFonts w:eastAsia="仿宋_GB2312"/>
        </w:rPr>
      </w:pPr>
      <w:r>
        <w:rPr>
          <w:rStyle w:val="NormalCharacter"/>
          <w:rFonts w:eastAsia="仿宋_GB2312" w:cs="仿宋_GB2312" w:hint="eastAsia"/>
          <w:sz w:val="32"/>
          <w:szCs w:val="32"/>
        </w:rPr>
        <w:t>为保障广大考生和考务工作人员生命安全和身体健康，确保中国人民银行沈阳分行辽宁省各分支机构（不含大连辖区）人员录用面试安全有序开展，请所有考生知悉、理解、配合、支持面试防疫的措施和要求。</w:t>
      </w:r>
    </w:p>
    <w:p w:rsidR="00AD5FE6" w:rsidRDefault="00AD5FE6" w:rsidP="00B41C11">
      <w:pPr>
        <w:pStyle w:val="HtmlNormal"/>
        <w:numPr>
          <w:ilvl w:val="0"/>
          <w:numId w:val="1"/>
        </w:numPr>
        <w:snapToGrid w:val="0"/>
        <w:spacing w:line="620" w:lineRule="exact"/>
        <w:ind w:firstLineChars="200" w:firstLine="31680"/>
        <w:jc w:val="both"/>
        <w:rPr>
          <w:rStyle w:val="NormalCharacter"/>
          <w:rFonts w:eastAsia="仿宋_GB2312"/>
          <w:sz w:val="32"/>
          <w:szCs w:val="32"/>
        </w:rPr>
      </w:pPr>
      <w:r>
        <w:rPr>
          <w:rStyle w:val="NormalCharacter"/>
          <w:rFonts w:eastAsia="仿宋_GB2312" w:cs="仿宋_GB2312" w:hint="eastAsia"/>
          <w:b/>
          <w:bCs/>
          <w:sz w:val="32"/>
          <w:szCs w:val="32"/>
        </w:rPr>
        <w:t>适用范围</w:t>
      </w:r>
    </w:p>
    <w:p w:rsidR="00AD5FE6" w:rsidRDefault="00AD5FE6">
      <w:pPr>
        <w:pStyle w:val="HtmlNormal"/>
        <w:snapToGrid w:val="0"/>
        <w:spacing w:line="620" w:lineRule="exact"/>
        <w:jc w:val="both"/>
        <w:rPr>
          <w:rStyle w:val="NormalCharacter"/>
        </w:rPr>
      </w:pPr>
      <w:r>
        <w:rPr>
          <w:rStyle w:val="NormalCharacter"/>
          <w:rFonts w:eastAsia="仿宋_GB2312"/>
          <w:sz w:val="32"/>
          <w:szCs w:val="32"/>
        </w:rPr>
        <w:t xml:space="preserve">    </w:t>
      </w:r>
      <w:r>
        <w:rPr>
          <w:rStyle w:val="NormalCharacter"/>
          <w:rFonts w:eastAsia="仿宋_GB2312" w:cs="仿宋_GB2312" w:hint="eastAsia"/>
          <w:sz w:val="32"/>
          <w:szCs w:val="32"/>
        </w:rPr>
        <w:t>本须知适用于中国人民银行沈阳分行辽宁省分支机构（不含大连辖区）</w:t>
      </w:r>
      <w:r>
        <w:rPr>
          <w:rStyle w:val="NormalCharacter"/>
          <w:rFonts w:eastAsia="仿宋_GB2312"/>
          <w:sz w:val="32"/>
          <w:szCs w:val="32"/>
        </w:rPr>
        <w:t>2022</w:t>
      </w:r>
      <w:r>
        <w:rPr>
          <w:rStyle w:val="NormalCharacter"/>
          <w:rFonts w:eastAsia="仿宋_GB2312" w:cs="仿宋_GB2312" w:hint="eastAsia"/>
          <w:sz w:val="32"/>
          <w:szCs w:val="32"/>
        </w:rPr>
        <w:t>年度人员录用面试。</w:t>
      </w:r>
    </w:p>
    <w:p w:rsidR="00AD5FE6" w:rsidRDefault="00AD5FE6" w:rsidP="00B41C11">
      <w:pPr>
        <w:pStyle w:val="HtmlNormal"/>
        <w:numPr>
          <w:ilvl w:val="0"/>
          <w:numId w:val="1"/>
        </w:numPr>
        <w:snapToGrid w:val="0"/>
        <w:spacing w:line="620" w:lineRule="exact"/>
        <w:ind w:firstLineChars="200" w:firstLine="31680"/>
        <w:jc w:val="both"/>
        <w:rPr>
          <w:rStyle w:val="NormalCharacter"/>
          <w:rFonts w:eastAsia="仿宋_GB2312"/>
          <w:b/>
          <w:bCs/>
          <w:sz w:val="32"/>
          <w:szCs w:val="32"/>
        </w:rPr>
      </w:pPr>
      <w:r>
        <w:rPr>
          <w:rStyle w:val="NormalCharacter"/>
          <w:rFonts w:eastAsia="仿宋_GB2312" w:cs="仿宋_GB2312" w:hint="eastAsia"/>
          <w:b/>
          <w:bCs/>
          <w:sz w:val="32"/>
          <w:szCs w:val="32"/>
        </w:rPr>
        <w:t>重要提示</w:t>
      </w:r>
    </w:p>
    <w:p w:rsidR="00AD5FE6" w:rsidRDefault="00AD5FE6" w:rsidP="00B41C11">
      <w:pPr>
        <w:pStyle w:val="HtmlNormal"/>
        <w:snapToGrid w:val="0"/>
        <w:spacing w:line="620" w:lineRule="exact"/>
        <w:ind w:firstLineChars="200" w:firstLine="31680"/>
        <w:jc w:val="both"/>
        <w:rPr>
          <w:rStyle w:val="NormalCharacter"/>
          <w:rFonts w:eastAsia="仿宋_GB2312"/>
          <w:sz w:val="32"/>
          <w:szCs w:val="32"/>
        </w:rPr>
      </w:pPr>
      <w:r>
        <w:rPr>
          <w:rStyle w:val="NormalCharacter"/>
          <w:rFonts w:eastAsia="仿宋_GB2312" w:cs="仿宋_GB2312" w:hint="eastAsia"/>
          <w:sz w:val="32"/>
          <w:szCs w:val="32"/>
        </w:rPr>
        <w:t>考生应随时关注国内疫情防控信息（请关注国家、省、市卫生健康委员会或疾病预防控制中心等权威部门的官网或官方微信公众号），充分了解疫情防控政策，积极配合考点、考场工作人员做好现场防疫工作。请考生结合自身实际情况严格执行疫情防控政策，特别是外省和省内跨市参加面试的考生，要及时全面了解和遵守沈阳市对于来（返）沈人员信息报备、抵达后隔离政策和核酸检测等疫情防控要求。</w:t>
      </w:r>
    </w:p>
    <w:p w:rsidR="00AD5FE6" w:rsidRDefault="00AD5FE6" w:rsidP="00B41C11">
      <w:pPr>
        <w:pStyle w:val="HtmlNormal"/>
        <w:snapToGrid w:val="0"/>
        <w:spacing w:line="620" w:lineRule="exact"/>
        <w:ind w:firstLineChars="200" w:firstLine="31680"/>
        <w:jc w:val="both"/>
        <w:rPr>
          <w:rStyle w:val="NormalCharacter"/>
        </w:rPr>
      </w:pPr>
      <w:r>
        <w:rPr>
          <w:rStyle w:val="NormalCharacter"/>
          <w:rFonts w:eastAsia="仿宋_GB2312" w:cs="仿宋_GB2312" w:hint="eastAsia"/>
          <w:sz w:val="32"/>
          <w:szCs w:val="32"/>
        </w:rPr>
        <w:t>目前，域外来（返）沈人员健康管理措施为：</w:t>
      </w:r>
      <w:r>
        <w:rPr>
          <w:rStyle w:val="NormalCharacter"/>
          <w:rFonts w:eastAsia="仿宋_GB2312" w:cs="仿宋_GB2312" w:hint="eastAsia"/>
          <w:b/>
          <w:bCs/>
          <w:sz w:val="32"/>
          <w:szCs w:val="32"/>
        </w:rPr>
        <w:t>对</w:t>
      </w:r>
      <w:r>
        <w:rPr>
          <w:rStyle w:val="NormalCharacter"/>
          <w:rFonts w:eastAsia="仿宋_GB2312"/>
          <w:b/>
          <w:bCs/>
          <w:sz w:val="32"/>
          <w:szCs w:val="32"/>
        </w:rPr>
        <w:t>7</w:t>
      </w:r>
      <w:r>
        <w:rPr>
          <w:rStyle w:val="NormalCharacter"/>
          <w:rFonts w:eastAsia="仿宋_GB2312" w:cs="仿宋_GB2312" w:hint="eastAsia"/>
          <w:b/>
          <w:bCs/>
          <w:sz w:val="32"/>
          <w:szCs w:val="32"/>
        </w:rPr>
        <w:t>天内有高风险区旅居史的来（返）沈人员，采取</w:t>
      </w:r>
      <w:r>
        <w:rPr>
          <w:rStyle w:val="NormalCharacter"/>
          <w:rFonts w:eastAsia="仿宋_GB2312"/>
          <w:b/>
          <w:bCs/>
          <w:sz w:val="32"/>
          <w:szCs w:val="32"/>
        </w:rPr>
        <w:t>7</w:t>
      </w:r>
      <w:r>
        <w:rPr>
          <w:rStyle w:val="NormalCharacter"/>
          <w:rFonts w:eastAsia="仿宋_GB2312" w:cs="仿宋_GB2312" w:hint="eastAsia"/>
          <w:b/>
          <w:bCs/>
          <w:sz w:val="32"/>
          <w:szCs w:val="32"/>
        </w:rPr>
        <w:t>天集中隔离医学观察；对</w:t>
      </w:r>
      <w:r>
        <w:rPr>
          <w:rStyle w:val="NormalCharacter"/>
          <w:rFonts w:eastAsia="仿宋_GB2312"/>
          <w:b/>
          <w:bCs/>
          <w:sz w:val="32"/>
          <w:szCs w:val="32"/>
        </w:rPr>
        <w:t>7</w:t>
      </w:r>
      <w:r>
        <w:rPr>
          <w:rStyle w:val="NormalCharacter"/>
          <w:rFonts w:eastAsia="仿宋_GB2312" w:cs="仿宋_GB2312" w:hint="eastAsia"/>
          <w:b/>
          <w:bCs/>
          <w:sz w:val="32"/>
          <w:szCs w:val="32"/>
        </w:rPr>
        <w:t>天内有中低风险区旅居史、近</w:t>
      </w:r>
      <w:r>
        <w:rPr>
          <w:rStyle w:val="NormalCharacter"/>
          <w:rFonts w:eastAsia="仿宋_GB2312"/>
          <w:b/>
          <w:bCs/>
          <w:sz w:val="32"/>
          <w:szCs w:val="32"/>
        </w:rPr>
        <w:t>7</w:t>
      </w:r>
      <w:r>
        <w:rPr>
          <w:rStyle w:val="NormalCharacter"/>
          <w:rFonts w:eastAsia="仿宋_GB2312" w:cs="仿宋_GB2312" w:hint="eastAsia"/>
          <w:b/>
          <w:bCs/>
          <w:sz w:val="32"/>
          <w:szCs w:val="32"/>
        </w:rPr>
        <w:t>天内来自疫情发生地所在县区来（返）沈人员，采取</w:t>
      </w:r>
      <w:r>
        <w:rPr>
          <w:rStyle w:val="NormalCharacter"/>
          <w:rFonts w:eastAsia="仿宋_GB2312"/>
          <w:b/>
          <w:bCs/>
          <w:sz w:val="32"/>
          <w:szCs w:val="32"/>
        </w:rPr>
        <w:t>7</w:t>
      </w:r>
      <w:r>
        <w:rPr>
          <w:rStyle w:val="NormalCharacter"/>
          <w:rFonts w:eastAsia="仿宋_GB2312" w:cs="仿宋_GB2312" w:hint="eastAsia"/>
          <w:b/>
          <w:bCs/>
          <w:sz w:val="32"/>
          <w:szCs w:val="32"/>
        </w:rPr>
        <w:t>天居家隔离医学观察，如不具备居家隔离医学观察条件，采取集中隔离医学观察；对非风险地区的来（返）沈人员，实施“</w:t>
      </w:r>
      <w:r>
        <w:rPr>
          <w:rStyle w:val="NormalCharacter"/>
          <w:rFonts w:eastAsia="仿宋_GB2312"/>
          <w:b/>
          <w:bCs/>
          <w:sz w:val="32"/>
          <w:szCs w:val="32"/>
        </w:rPr>
        <w:t>3</w:t>
      </w:r>
      <w:r>
        <w:rPr>
          <w:rStyle w:val="NormalCharacter"/>
          <w:rFonts w:eastAsia="仿宋_GB2312" w:cs="仿宋_GB2312" w:hint="eastAsia"/>
          <w:b/>
          <w:bCs/>
          <w:sz w:val="32"/>
          <w:szCs w:val="32"/>
        </w:rPr>
        <w:t>天</w:t>
      </w:r>
      <w:r>
        <w:rPr>
          <w:rStyle w:val="NormalCharacter"/>
          <w:rFonts w:eastAsia="仿宋_GB2312"/>
          <w:b/>
          <w:bCs/>
          <w:sz w:val="32"/>
          <w:szCs w:val="32"/>
        </w:rPr>
        <w:t>3</w:t>
      </w:r>
      <w:r>
        <w:rPr>
          <w:rStyle w:val="NormalCharacter"/>
          <w:rFonts w:eastAsia="仿宋_GB2312" w:cs="仿宋_GB2312" w:hint="eastAsia"/>
          <w:b/>
          <w:bCs/>
          <w:sz w:val="32"/>
          <w:szCs w:val="32"/>
        </w:rPr>
        <w:t>检”的管控措施。</w:t>
      </w:r>
      <w:r>
        <w:rPr>
          <w:rStyle w:val="NormalCharacter"/>
          <w:rFonts w:eastAsia="仿宋_GB2312" w:cs="仿宋_GB2312" w:hint="eastAsia"/>
          <w:sz w:val="32"/>
          <w:szCs w:val="32"/>
        </w:rPr>
        <w:t>建议考生提前抵达考点所在地，避免因旅居史、接触史等原因影响正常参加考试。考生应于考试日前完成</w:t>
      </w:r>
      <w:r>
        <w:rPr>
          <w:rStyle w:val="NormalCharacter"/>
          <w:rFonts w:eastAsia="仿宋_GB2312"/>
          <w:sz w:val="32"/>
          <w:szCs w:val="32"/>
        </w:rPr>
        <w:t>“</w:t>
      </w:r>
      <w:r>
        <w:rPr>
          <w:rStyle w:val="NormalCharacter"/>
          <w:rFonts w:eastAsia="仿宋_GB2312" w:cs="仿宋_GB2312" w:hint="eastAsia"/>
          <w:sz w:val="32"/>
          <w:szCs w:val="32"/>
        </w:rPr>
        <w:t>辽事通健康码</w:t>
      </w:r>
      <w:r>
        <w:rPr>
          <w:rStyle w:val="NormalCharacter"/>
          <w:rFonts w:eastAsia="仿宋_GB2312"/>
          <w:sz w:val="32"/>
          <w:szCs w:val="32"/>
        </w:rPr>
        <w:t>”</w:t>
      </w:r>
      <w:r>
        <w:rPr>
          <w:rStyle w:val="NormalCharacter"/>
          <w:rFonts w:eastAsia="仿宋_GB2312" w:cs="仿宋_GB2312" w:hint="eastAsia"/>
          <w:sz w:val="32"/>
          <w:szCs w:val="32"/>
        </w:rPr>
        <w:t>的申领（微信小程序或</w:t>
      </w:r>
      <w:r>
        <w:rPr>
          <w:rStyle w:val="NormalCharacter"/>
          <w:rFonts w:eastAsia="仿宋_GB2312"/>
          <w:sz w:val="32"/>
          <w:szCs w:val="32"/>
        </w:rPr>
        <w:t>“</w:t>
      </w:r>
      <w:r>
        <w:rPr>
          <w:rStyle w:val="NormalCharacter"/>
          <w:rFonts w:eastAsia="仿宋_GB2312" w:cs="仿宋_GB2312" w:hint="eastAsia"/>
          <w:sz w:val="32"/>
          <w:szCs w:val="32"/>
        </w:rPr>
        <w:t>辽事通</w:t>
      </w:r>
      <w:r>
        <w:rPr>
          <w:rStyle w:val="NormalCharacter"/>
          <w:rFonts w:eastAsia="仿宋_GB2312"/>
          <w:sz w:val="32"/>
          <w:szCs w:val="32"/>
        </w:rPr>
        <w:t>”APP</w:t>
      </w:r>
      <w:r>
        <w:rPr>
          <w:rStyle w:val="NormalCharacter"/>
          <w:rFonts w:eastAsia="仿宋_GB2312" w:cs="仿宋_GB2312" w:hint="eastAsia"/>
          <w:sz w:val="32"/>
          <w:szCs w:val="32"/>
        </w:rPr>
        <w:t>），做好备考期间个人日常防护和自主健康监测，并持续关注</w:t>
      </w:r>
      <w:r>
        <w:rPr>
          <w:rStyle w:val="NormalCharacter"/>
          <w:rFonts w:eastAsia="仿宋_GB2312"/>
          <w:sz w:val="32"/>
          <w:szCs w:val="32"/>
        </w:rPr>
        <w:t>“</w:t>
      </w:r>
      <w:r>
        <w:rPr>
          <w:rStyle w:val="NormalCharacter"/>
          <w:rFonts w:eastAsia="仿宋_GB2312" w:cs="仿宋_GB2312" w:hint="eastAsia"/>
          <w:sz w:val="32"/>
          <w:szCs w:val="32"/>
        </w:rPr>
        <w:t>辽事通健康码</w:t>
      </w:r>
      <w:r>
        <w:rPr>
          <w:rStyle w:val="NormalCharacter"/>
          <w:rFonts w:eastAsia="仿宋_GB2312"/>
          <w:sz w:val="32"/>
          <w:szCs w:val="32"/>
        </w:rPr>
        <w:t>”“</w:t>
      </w:r>
      <w:r>
        <w:rPr>
          <w:rStyle w:val="NormalCharacter"/>
          <w:rFonts w:eastAsia="仿宋_GB2312" w:cs="仿宋_GB2312" w:hint="eastAsia"/>
          <w:sz w:val="32"/>
          <w:szCs w:val="32"/>
        </w:rPr>
        <w:t>通信大数据行程卡</w:t>
      </w:r>
      <w:r>
        <w:rPr>
          <w:rStyle w:val="NormalCharacter"/>
          <w:rFonts w:eastAsia="仿宋_GB2312"/>
          <w:sz w:val="32"/>
          <w:szCs w:val="32"/>
        </w:rPr>
        <w:t>”</w:t>
      </w:r>
      <w:r>
        <w:rPr>
          <w:rStyle w:val="NormalCharacter"/>
          <w:rFonts w:eastAsia="仿宋_GB2312" w:cs="仿宋_GB2312" w:hint="eastAsia"/>
          <w:sz w:val="32"/>
          <w:szCs w:val="32"/>
        </w:rPr>
        <w:t>状态。如果旅居史、接触史发生变化或出现相关症状，须及时通过辽事通</w:t>
      </w:r>
      <w:r>
        <w:rPr>
          <w:rStyle w:val="NormalCharacter"/>
          <w:rFonts w:eastAsia="仿宋_GB2312"/>
          <w:sz w:val="32"/>
          <w:szCs w:val="32"/>
        </w:rPr>
        <w:t>“</w:t>
      </w:r>
      <w:r>
        <w:rPr>
          <w:rStyle w:val="NormalCharacter"/>
          <w:rFonts w:eastAsia="仿宋_GB2312" w:cs="仿宋_GB2312" w:hint="eastAsia"/>
          <w:sz w:val="32"/>
          <w:szCs w:val="32"/>
        </w:rPr>
        <w:t>风险排查</w:t>
      </w:r>
      <w:r>
        <w:rPr>
          <w:rStyle w:val="NormalCharacter"/>
          <w:rFonts w:eastAsia="仿宋_GB2312"/>
          <w:sz w:val="32"/>
          <w:szCs w:val="32"/>
        </w:rPr>
        <w:t>”</w:t>
      </w:r>
      <w:r>
        <w:rPr>
          <w:rStyle w:val="NormalCharacter"/>
          <w:rFonts w:eastAsia="仿宋_GB2312" w:cs="仿宋_GB2312" w:hint="eastAsia"/>
          <w:sz w:val="32"/>
          <w:szCs w:val="32"/>
        </w:rPr>
        <w:t>进行申报更新，有症状的应到医疗机构及时就诊排查。考生不得以参加考试为由拒绝执行疫情管控措施。</w:t>
      </w:r>
    </w:p>
    <w:p w:rsidR="00AD5FE6" w:rsidRDefault="00AD5FE6" w:rsidP="00B41C11">
      <w:pPr>
        <w:pStyle w:val="HtmlNormal"/>
        <w:numPr>
          <w:ilvl w:val="0"/>
          <w:numId w:val="2"/>
        </w:numPr>
        <w:snapToGrid w:val="0"/>
        <w:spacing w:line="620" w:lineRule="exact"/>
        <w:ind w:firstLineChars="200" w:firstLine="31680"/>
        <w:jc w:val="both"/>
        <w:rPr>
          <w:rStyle w:val="NormalCharacter"/>
          <w:rFonts w:eastAsia="仿宋_GB2312"/>
          <w:sz w:val="32"/>
          <w:szCs w:val="32"/>
        </w:rPr>
      </w:pPr>
      <w:r>
        <w:rPr>
          <w:rStyle w:val="NormalCharacter"/>
          <w:rFonts w:eastAsia="仿宋_GB2312" w:cs="仿宋_GB2312" w:hint="eastAsia"/>
          <w:b/>
          <w:bCs/>
          <w:sz w:val="32"/>
          <w:szCs w:val="32"/>
        </w:rPr>
        <w:t>配合做好防疫工作</w:t>
      </w:r>
    </w:p>
    <w:p w:rsidR="00AD5FE6" w:rsidRDefault="00AD5FE6">
      <w:pPr>
        <w:pStyle w:val="HtmlNormal"/>
        <w:snapToGrid w:val="0"/>
        <w:spacing w:line="620" w:lineRule="exact"/>
        <w:jc w:val="both"/>
        <w:rPr>
          <w:rStyle w:val="NormalCharacter"/>
          <w:rFonts w:eastAsia="仿宋_GB2312"/>
          <w:sz w:val="32"/>
          <w:szCs w:val="32"/>
        </w:rPr>
      </w:pPr>
      <w:r>
        <w:rPr>
          <w:rStyle w:val="NormalCharacter"/>
          <w:rFonts w:eastAsia="仿宋_GB2312"/>
          <w:sz w:val="32"/>
          <w:szCs w:val="32"/>
        </w:rPr>
        <w:t xml:space="preserve">    1.</w:t>
      </w:r>
      <w:r>
        <w:rPr>
          <w:rStyle w:val="NormalCharacter"/>
          <w:rFonts w:eastAsia="仿宋_GB2312" w:cs="仿宋_GB2312" w:hint="eastAsia"/>
          <w:sz w:val="32"/>
          <w:szCs w:val="32"/>
        </w:rPr>
        <w:t>考生须按照规定时间到达考点，在考点入口防疫检测点有序排队，规范佩戴一次性医用口罩、医用外科口罩或无呼吸阀的</w:t>
      </w:r>
      <w:r>
        <w:rPr>
          <w:rStyle w:val="NormalCharacter"/>
          <w:rFonts w:eastAsia="仿宋_GB2312"/>
          <w:sz w:val="32"/>
          <w:szCs w:val="32"/>
        </w:rPr>
        <w:t>N95/KN95</w:t>
      </w:r>
      <w:r>
        <w:rPr>
          <w:rStyle w:val="NormalCharacter"/>
          <w:rFonts w:eastAsia="仿宋_GB2312" w:cs="仿宋_GB2312" w:hint="eastAsia"/>
          <w:sz w:val="32"/>
          <w:szCs w:val="32"/>
        </w:rPr>
        <w:t>口罩（身份核验时需摘除口罩），保持</w:t>
      </w:r>
      <w:r>
        <w:rPr>
          <w:rStyle w:val="NormalCharacter"/>
          <w:rFonts w:eastAsia="仿宋_GB2312"/>
          <w:sz w:val="32"/>
          <w:szCs w:val="32"/>
        </w:rPr>
        <w:t>1</w:t>
      </w:r>
      <w:r>
        <w:rPr>
          <w:rStyle w:val="NormalCharacter"/>
          <w:rFonts w:eastAsia="仿宋_GB2312" w:cs="仿宋_GB2312" w:hint="eastAsia"/>
          <w:sz w:val="32"/>
          <w:szCs w:val="32"/>
        </w:rPr>
        <w:t>米以上间隔距离，并提前准备好进入考点时要求查验的资料，配合工作人员做好入场验码、测温及扫描场所码。</w:t>
      </w:r>
    </w:p>
    <w:p w:rsidR="00AD5FE6" w:rsidRDefault="00AD5FE6">
      <w:pPr>
        <w:pStyle w:val="HtmlNormal"/>
        <w:snapToGrid w:val="0"/>
        <w:spacing w:line="620" w:lineRule="exact"/>
        <w:jc w:val="both"/>
        <w:rPr>
          <w:rStyle w:val="NormalCharacter"/>
          <w:rFonts w:eastAsia="仿宋_GB2312"/>
          <w:sz w:val="32"/>
          <w:szCs w:val="32"/>
        </w:rPr>
      </w:pPr>
      <w:r>
        <w:rPr>
          <w:rStyle w:val="NormalCharacter"/>
          <w:rFonts w:eastAsia="仿宋_GB2312"/>
          <w:sz w:val="32"/>
          <w:szCs w:val="32"/>
        </w:rPr>
        <w:t xml:space="preserve">    2.</w:t>
      </w:r>
      <w:r>
        <w:rPr>
          <w:rStyle w:val="NormalCharacter"/>
          <w:rFonts w:eastAsia="仿宋_GB2312" w:cs="仿宋_GB2312" w:hint="eastAsia"/>
          <w:sz w:val="32"/>
          <w:szCs w:val="32"/>
        </w:rPr>
        <w:t>经现场核验，</w:t>
      </w:r>
      <w:r>
        <w:rPr>
          <w:rStyle w:val="NormalCharacter"/>
          <w:rFonts w:eastAsia="仿宋_GB2312"/>
          <w:sz w:val="32"/>
          <w:szCs w:val="32"/>
        </w:rPr>
        <w:t>“</w:t>
      </w:r>
      <w:r>
        <w:rPr>
          <w:rStyle w:val="NormalCharacter"/>
          <w:rFonts w:eastAsia="仿宋_GB2312" w:cs="仿宋_GB2312" w:hint="eastAsia"/>
          <w:sz w:val="32"/>
          <w:szCs w:val="32"/>
        </w:rPr>
        <w:t>辽事通健康码</w:t>
      </w:r>
      <w:r>
        <w:rPr>
          <w:rStyle w:val="NormalCharacter"/>
          <w:rFonts w:eastAsia="仿宋_GB2312"/>
          <w:sz w:val="32"/>
          <w:szCs w:val="32"/>
        </w:rPr>
        <w:t>”“</w:t>
      </w:r>
      <w:r>
        <w:rPr>
          <w:rStyle w:val="NormalCharacter"/>
          <w:rFonts w:eastAsia="仿宋_GB2312" w:cs="仿宋_GB2312" w:hint="eastAsia"/>
          <w:sz w:val="32"/>
          <w:szCs w:val="32"/>
        </w:rPr>
        <w:t>通信大数据行程卡</w:t>
      </w:r>
      <w:r>
        <w:rPr>
          <w:rStyle w:val="NormalCharacter"/>
          <w:rFonts w:eastAsia="仿宋_GB2312"/>
          <w:sz w:val="32"/>
          <w:szCs w:val="32"/>
        </w:rPr>
        <w:t>”</w:t>
      </w:r>
      <w:r>
        <w:rPr>
          <w:rStyle w:val="NormalCharacter"/>
          <w:rFonts w:eastAsia="仿宋_GB2312" w:cs="仿宋_GB2312" w:hint="eastAsia"/>
          <w:sz w:val="32"/>
          <w:szCs w:val="32"/>
        </w:rPr>
        <w:t>、核酸检测报告均符合要求，体温正常（低于</w:t>
      </w:r>
      <w:r>
        <w:rPr>
          <w:rStyle w:val="NormalCharacter"/>
          <w:rFonts w:eastAsia="仿宋_GB2312"/>
          <w:sz w:val="32"/>
          <w:szCs w:val="32"/>
        </w:rPr>
        <w:t>37.3</w:t>
      </w:r>
      <w:r>
        <w:rPr>
          <w:rStyle w:val="NormalCharacter"/>
          <w:rFonts w:eastAsia="仿宋_GB2312" w:cs="仿宋_GB2312" w:hint="eastAsia"/>
          <w:sz w:val="32"/>
          <w:szCs w:val="32"/>
        </w:rPr>
        <w:t>度）且无干咳等呼吸道异常症状者，扫描场所码后方可进入考点。入场时体温复测仍异常（高于或等于</w:t>
      </w:r>
      <w:r>
        <w:rPr>
          <w:rStyle w:val="NormalCharacter"/>
          <w:rFonts w:eastAsia="仿宋_GB2312"/>
          <w:sz w:val="32"/>
          <w:szCs w:val="32"/>
        </w:rPr>
        <w:t>37.3</w:t>
      </w:r>
      <w:r>
        <w:rPr>
          <w:rStyle w:val="NormalCharacter"/>
          <w:rFonts w:eastAsia="仿宋_GB2312" w:cs="仿宋_GB2312" w:hint="eastAsia"/>
          <w:sz w:val="32"/>
          <w:szCs w:val="32"/>
        </w:rPr>
        <w:t>度）、有干咳、乏力、咽痛、嗅（味）觉减退、腹泻等异常症状的，除按规定要求提供相应的核酸检测阴性证明外，还应提供三级甲等医院出具的医学诊断证明，经第三方医疗人员评估后符合防疫要求，方可参加面试，否则不能进入考点。</w:t>
      </w:r>
    </w:p>
    <w:p w:rsidR="00AD5FE6" w:rsidRDefault="00AD5FE6">
      <w:pPr>
        <w:pStyle w:val="HtmlNormal"/>
        <w:snapToGrid w:val="0"/>
        <w:spacing w:line="620" w:lineRule="exact"/>
        <w:ind w:firstLine="635"/>
        <w:jc w:val="both"/>
        <w:rPr>
          <w:rStyle w:val="NormalCharacter"/>
          <w:rFonts w:eastAsia="仿宋_GB2312"/>
        </w:rPr>
      </w:pPr>
      <w:r>
        <w:rPr>
          <w:rStyle w:val="NormalCharacter"/>
          <w:rFonts w:eastAsia="仿宋_GB2312"/>
          <w:sz w:val="32"/>
          <w:szCs w:val="32"/>
        </w:rPr>
        <w:t>3.</w:t>
      </w:r>
      <w:r>
        <w:rPr>
          <w:rStyle w:val="NormalCharacter"/>
          <w:rFonts w:eastAsia="仿宋_GB2312" w:cs="仿宋_GB2312" w:hint="eastAsia"/>
          <w:sz w:val="32"/>
          <w:szCs w:val="32"/>
        </w:rPr>
        <w:t>进考点后在规定区域内活动，面试结束后及时有序离开，避免人员聚集。面试期间考生出现体温异常、</w:t>
      </w:r>
      <w:r>
        <w:rPr>
          <w:rStyle w:val="NormalCharacter"/>
          <w:rFonts w:ascii="仿宋_GB2312" w:eastAsia="仿宋_GB2312" w:cs="仿宋_GB2312" w:hint="eastAsia"/>
          <w:sz w:val="32"/>
          <w:szCs w:val="32"/>
        </w:rPr>
        <w:t>干咳、乏力、咽痛、嗅（味）觉减退、腹泻</w:t>
      </w:r>
      <w:r>
        <w:rPr>
          <w:rStyle w:val="NormalCharacter"/>
          <w:rFonts w:eastAsia="仿宋_GB2312" w:cs="仿宋_GB2312" w:hint="eastAsia"/>
          <w:sz w:val="32"/>
          <w:szCs w:val="32"/>
        </w:rPr>
        <w:t>等异常症状的，应及时报告并自觉服从面试现场工作人员管理。</w:t>
      </w:r>
    </w:p>
    <w:p w:rsidR="00AD5FE6" w:rsidRDefault="00AD5FE6">
      <w:pPr>
        <w:pStyle w:val="HtmlNormal"/>
        <w:snapToGrid w:val="0"/>
        <w:spacing w:line="620" w:lineRule="exact"/>
        <w:ind w:firstLine="635"/>
        <w:jc w:val="both"/>
        <w:rPr>
          <w:rStyle w:val="NormalCharacter"/>
          <w:rFonts w:eastAsia="仿宋_GB2312"/>
          <w:sz w:val="32"/>
          <w:szCs w:val="32"/>
        </w:rPr>
      </w:pPr>
      <w:r>
        <w:rPr>
          <w:rStyle w:val="NormalCharacter"/>
          <w:rFonts w:eastAsia="仿宋_GB2312"/>
          <w:sz w:val="32"/>
          <w:szCs w:val="32"/>
        </w:rPr>
        <w:t>4.</w:t>
      </w:r>
      <w:r>
        <w:rPr>
          <w:rStyle w:val="NormalCharacter"/>
          <w:rFonts w:eastAsia="仿宋_GB2312" w:cs="仿宋_GB2312" w:hint="eastAsia"/>
          <w:sz w:val="32"/>
          <w:szCs w:val="32"/>
        </w:rPr>
        <w:t>考生不配合面试防疫工作、不服从现场工作人员统一管理、不如实报告健康状况，隐瞒或谎报旅居史、接触史等疫情防控信息，提供虚假防疫证明材料（信息）的，取消考试资格，并按照违纪处理。如因隐瞒旅居史、接触史而引发疫情防控风险的，将通报疫情防控部门，依法予以严肃处理。</w:t>
      </w:r>
    </w:p>
    <w:p w:rsidR="00AD5FE6" w:rsidRDefault="00AD5FE6" w:rsidP="00B41C11">
      <w:pPr>
        <w:pStyle w:val="HtmlNormal"/>
        <w:snapToGrid w:val="0"/>
        <w:spacing w:line="620" w:lineRule="exact"/>
        <w:ind w:firstLineChars="200" w:firstLine="31680"/>
        <w:rPr>
          <w:rStyle w:val="NormalCharacter"/>
          <w:rFonts w:eastAsia="仿宋_GB2312"/>
          <w:b/>
          <w:bCs/>
          <w:sz w:val="32"/>
          <w:szCs w:val="32"/>
        </w:rPr>
      </w:pPr>
      <w:r>
        <w:rPr>
          <w:rStyle w:val="NormalCharacter"/>
          <w:rFonts w:eastAsia="仿宋_GB2312" w:cs="仿宋_GB2312" w:hint="eastAsia"/>
          <w:b/>
          <w:bCs/>
          <w:sz w:val="32"/>
          <w:szCs w:val="32"/>
        </w:rPr>
        <w:t>四、有以下情形之一的考生不得参加面试</w:t>
      </w:r>
    </w:p>
    <w:p w:rsidR="00AD5FE6" w:rsidRDefault="00AD5FE6">
      <w:pPr>
        <w:pStyle w:val="HtmlNormal"/>
        <w:snapToGrid w:val="0"/>
        <w:spacing w:line="620" w:lineRule="exact"/>
        <w:jc w:val="both"/>
        <w:rPr>
          <w:rStyle w:val="NormalCharacter"/>
          <w:rFonts w:eastAsia="仿宋_GB2312"/>
          <w:sz w:val="32"/>
          <w:szCs w:val="32"/>
        </w:rPr>
      </w:pPr>
      <w:r>
        <w:rPr>
          <w:rStyle w:val="NormalCharacter"/>
          <w:rFonts w:eastAsia="仿宋_GB2312"/>
          <w:sz w:val="32"/>
          <w:szCs w:val="32"/>
        </w:rPr>
        <w:t xml:space="preserve">    1.</w:t>
      </w:r>
      <w:r>
        <w:rPr>
          <w:rStyle w:val="NormalCharacter"/>
          <w:rFonts w:eastAsia="仿宋_GB2312" w:cs="仿宋_GB2312" w:hint="eastAsia"/>
          <w:sz w:val="32"/>
          <w:szCs w:val="32"/>
        </w:rPr>
        <w:t>根据考点当地疫情防控要求，正处于隔离期、治疗期</w:t>
      </w:r>
    </w:p>
    <w:p w:rsidR="00AD5FE6" w:rsidRDefault="00AD5FE6">
      <w:pPr>
        <w:snapToGrid w:val="0"/>
        <w:spacing w:line="620" w:lineRule="exact"/>
        <w:rPr>
          <w:rFonts w:eastAsia="仿宋_GB2312"/>
          <w:sz w:val="32"/>
          <w:szCs w:val="32"/>
        </w:rPr>
      </w:pPr>
      <w:r>
        <w:rPr>
          <w:rStyle w:val="NormalCharacter"/>
          <w:rFonts w:eastAsia="仿宋_GB2312" w:cs="仿宋_GB2312" w:hint="eastAsia"/>
          <w:kern w:val="0"/>
          <w:sz w:val="32"/>
          <w:szCs w:val="32"/>
        </w:rPr>
        <w:t>或健康监测期的确诊病例、疑似病例、无症状感染者，按要求未完成隔离观察和健康监测的人员，以及未按考点当地疫情防控要求完成核酸检测的涉疫场所暴露人员。</w:t>
      </w:r>
    </w:p>
    <w:p w:rsidR="00AD5FE6" w:rsidRDefault="00AD5FE6" w:rsidP="00B41C11">
      <w:pPr>
        <w:pStyle w:val="HtmlNormal"/>
        <w:numPr>
          <w:ilvl w:val="0"/>
          <w:numId w:val="3"/>
        </w:numPr>
        <w:snapToGrid w:val="0"/>
        <w:spacing w:line="620" w:lineRule="exact"/>
        <w:ind w:firstLineChars="200" w:firstLine="31680"/>
        <w:jc w:val="both"/>
        <w:rPr>
          <w:rStyle w:val="NormalCharacter"/>
          <w:rFonts w:eastAsia="仿宋_GB2312"/>
          <w:sz w:val="32"/>
          <w:szCs w:val="32"/>
        </w:rPr>
      </w:pPr>
      <w:r>
        <w:rPr>
          <w:rStyle w:val="NormalCharacter"/>
          <w:rFonts w:eastAsia="仿宋_GB2312" w:cs="仿宋_GB2312" w:hint="eastAsia"/>
          <w:sz w:val="32"/>
          <w:szCs w:val="32"/>
        </w:rPr>
        <w:t>对考前有高</w:t>
      </w:r>
      <w:r>
        <w:rPr>
          <w:rStyle w:val="NormalCharacter"/>
          <w:rFonts w:eastAsia="仿宋_GB2312"/>
          <w:sz w:val="32"/>
          <w:szCs w:val="32"/>
        </w:rPr>
        <w:t>/</w:t>
      </w:r>
      <w:r>
        <w:rPr>
          <w:rStyle w:val="NormalCharacter"/>
          <w:rFonts w:eastAsia="仿宋_GB2312" w:cs="仿宋_GB2312" w:hint="eastAsia"/>
          <w:sz w:val="32"/>
          <w:szCs w:val="32"/>
        </w:rPr>
        <w:t>中</w:t>
      </w:r>
      <w:r>
        <w:rPr>
          <w:rStyle w:val="NormalCharacter"/>
          <w:rFonts w:eastAsia="仿宋_GB2312"/>
          <w:sz w:val="32"/>
          <w:szCs w:val="32"/>
        </w:rPr>
        <w:t>/</w:t>
      </w:r>
      <w:r>
        <w:rPr>
          <w:rStyle w:val="NormalCharacter"/>
          <w:rFonts w:eastAsia="仿宋_GB2312" w:cs="仿宋_GB2312" w:hint="eastAsia"/>
          <w:sz w:val="32"/>
          <w:szCs w:val="32"/>
        </w:rPr>
        <w:t>低风险区旅居史和来自疫情发生地所在县区来（返）沈人员未按考点当地疫情防控要求完成</w:t>
      </w:r>
      <w:r>
        <w:rPr>
          <w:rStyle w:val="NormalCharacter"/>
          <w:rFonts w:eastAsia="仿宋_GB2312"/>
          <w:sz w:val="32"/>
          <w:szCs w:val="32"/>
        </w:rPr>
        <w:t>7</w:t>
      </w:r>
      <w:r>
        <w:rPr>
          <w:rStyle w:val="NormalCharacter"/>
          <w:rFonts w:eastAsia="仿宋_GB2312" w:cs="仿宋_GB2312" w:hint="eastAsia"/>
          <w:sz w:val="32"/>
          <w:szCs w:val="32"/>
        </w:rPr>
        <w:t>天隔离、核酸检测、健康监测等健康管理措施的考生。</w:t>
      </w:r>
    </w:p>
    <w:p w:rsidR="00AD5FE6" w:rsidRDefault="00AD5FE6" w:rsidP="00B41C11">
      <w:pPr>
        <w:pStyle w:val="HtmlNormal"/>
        <w:numPr>
          <w:ilvl w:val="0"/>
          <w:numId w:val="3"/>
        </w:numPr>
        <w:snapToGrid w:val="0"/>
        <w:spacing w:line="620" w:lineRule="exact"/>
        <w:ind w:firstLineChars="200" w:firstLine="31680"/>
        <w:jc w:val="both"/>
        <w:rPr>
          <w:rStyle w:val="NormalCharacter"/>
          <w:rFonts w:eastAsia="仿宋_GB2312"/>
          <w:sz w:val="32"/>
          <w:szCs w:val="32"/>
        </w:rPr>
      </w:pPr>
      <w:r>
        <w:rPr>
          <w:rStyle w:val="NormalCharacter"/>
          <w:rFonts w:eastAsia="仿宋_GB2312" w:cs="仿宋_GB2312" w:hint="eastAsia"/>
          <w:sz w:val="32"/>
          <w:szCs w:val="32"/>
        </w:rPr>
        <w:t>不能按要求提供考前</w:t>
      </w:r>
      <w:r>
        <w:rPr>
          <w:rStyle w:val="NormalCharacter"/>
          <w:rFonts w:eastAsia="仿宋_GB2312"/>
          <w:sz w:val="32"/>
          <w:szCs w:val="32"/>
        </w:rPr>
        <w:t>48</w:t>
      </w:r>
      <w:r>
        <w:rPr>
          <w:rStyle w:val="NormalCharacter"/>
          <w:rFonts w:eastAsia="仿宋_GB2312" w:cs="仿宋_GB2312" w:hint="eastAsia"/>
          <w:sz w:val="32"/>
          <w:szCs w:val="32"/>
        </w:rPr>
        <w:t>小时内核酸检测阴性报告等相关证明材料，或提供材料不全，或不符合考点当地疫情防控要求的考生。</w:t>
      </w:r>
    </w:p>
    <w:p w:rsidR="00AD5FE6" w:rsidRDefault="00AD5FE6">
      <w:pPr>
        <w:pStyle w:val="HtmlNormal"/>
        <w:snapToGrid w:val="0"/>
        <w:spacing w:line="620" w:lineRule="exact"/>
        <w:jc w:val="both"/>
        <w:rPr>
          <w:rStyle w:val="NormalCharacter"/>
          <w:rFonts w:eastAsia="仿宋_GB2312"/>
          <w:sz w:val="32"/>
          <w:szCs w:val="32"/>
        </w:rPr>
      </w:pPr>
      <w:r>
        <w:rPr>
          <w:rStyle w:val="NormalCharacter"/>
          <w:rFonts w:eastAsia="仿宋_GB2312"/>
          <w:sz w:val="32"/>
          <w:szCs w:val="32"/>
        </w:rPr>
        <w:t xml:space="preserve">    4.</w:t>
      </w:r>
      <w:r>
        <w:rPr>
          <w:rStyle w:val="NormalCharacter"/>
          <w:rFonts w:eastAsia="仿宋_GB2312" w:cs="仿宋_GB2312" w:hint="eastAsia"/>
          <w:sz w:val="32"/>
          <w:szCs w:val="32"/>
        </w:rPr>
        <w:t>健康码、行程卡不符合考点当地疫情防控要求的考生。</w:t>
      </w:r>
    </w:p>
    <w:p w:rsidR="00AD5FE6" w:rsidRDefault="00AD5FE6">
      <w:pPr>
        <w:pStyle w:val="HtmlNormal"/>
        <w:snapToGrid w:val="0"/>
        <w:spacing w:line="620" w:lineRule="exact"/>
        <w:jc w:val="both"/>
        <w:rPr>
          <w:rStyle w:val="NormalCharacter"/>
          <w:rFonts w:eastAsia="仿宋_GB2312"/>
          <w:sz w:val="32"/>
          <w:szCs w:val="32"/>
        </w:rPr>
      </w:pPr>
      <w:r>
        <w:rPr>
          <w:rStyle w:val="NormalCharacter"/>
          <w:rFonts w:eastAsia="仿宋_GB2312"/>
          <w:sz w:val="32"/>
          <w:szCs w:val="32"/>
        </w:rPr>
        <w:t xml:space="preserve">    5.</w:t>
      </w:r>
      <w:r>
        <w:rPr>
          <w:rStyle w:val="NormalCharacter"/>
          <w:rFonts w:eastAsia="仿宋_GB2312" w:cs="仿宋_GB2312" w:hint="eastAsia"/>
          <w:sz w:val="32"/>
          <w:szCs w:val="32"/>
        </w:rPr>
        <w:t>出现体温高于或等于</w:t>
      </w:r>
      <w:r>
        <w:rPr>
          <w:rStyle w:val="NormalCharacter"/>
          <w:rFonts w:eastAsia="仿宋_GB2312"/>
          <w:sz w:val="32"/>
          <w:szCs w:val="32"/>
        </w:rPr>
        <w:t>37.3</w:t>
      </w:r>
      <w:r>
        <w:rPr>
          <w:rStyle w:val="NormalCharacter"/>
          <w:rFonts w:eastAsia="仿宋_GB2312" w:cs="仿宋_GB2312" w:hint="eastAsia"/>
          <w:sz w:val="32"/>
          <w:szCs w:val="32"/>
        </w:rPr>
        <w:t>度、干咳、乏力、咽痛、嗅（味）觉减退、腹泻等异常症状经评估后不能参加考试的考生。</w:t>
      </w:r>
    </w:p>
    <w:p w:rsidR="00AD5FE6" w:rsidRDefault="00AD5FE6">
      <w:pPr>
        <w:pStyle w:val="HtmlNormal"/>
        <w:snapToGrid w:val="0"/>
        <w:spacing w:line="620" w:lineRule="exact"/>
        <w:jc w:val="both"/>
        <w:rPr>
          <w:rStyle w:val="NormalCharacter"/>
          <w:rFonts w:eastAsia="仿宋_GB2312"/>
          <w:sz w:val="32"/>
          <w:szCs w:val="32"/>
        </w:rPr>
      </w:pPr>
      <w:r>
        <w:rPr>
          <w:rStyle w:val="NormalCharacter"/>
          <w:rFonts w:eastAsia="仿宋_GB2312"/>
          <w:sz w:val="32"/>
          <w:szCs w:val="32"/>
        </w:rPr>
        <w:t xml:space="preserve">    6.</w:t>
      </w:r>
      <w:r>
        <w:rPr>
          <w:rStyle w:val="NormalCharacter"/>
          <w:rFonts w:eastAsia="仿宋_GB2312" w:cs="仿宋_GB2312" w:hint="eastAsia"/>
          <w:sz w:val="32"/>
          <w:szCs w:val="32"/>
        </w:rPr>
        <w:t>其他不符合考点当地疫情防控要求的考生。</w:t>
      </w:r>
    </w:p>
    <w:p w:rsidR="00AD5FE6" w:rsidRDefault="00AD5FE6" w:rsidP="00B41C11">
      <w:pPr>
        <w:pStyle w:val="HtmlNormal"/>
        <w:snapToGrid w:val="0"/>
        <w:spacing w:line="620" w:lineRule="exact"/>
        <w:ind w:firstLineChars="200" w:firstLine="31680"/>
        <w:jc w:val="both"/>
        <w:rPr>
          <w:rStyle w:val="NormalCharacter"/>
          <w:rFonts w:eastAsia="仿宋_GB2312"/>
          <w:b/>
          <w:bCs/>
          <w:sz w:val="32"/>
          <w:szCs w:val="32"/>
        </w:rPr>
      </w:pPr>
      <w:r>
        <w:rPr>
          <w:rStyle w:val="NormalCharacter"/>
          <w:rFonts w:eastAsia="仿宋_GB2312" w:cs="仿宋_GB2312" w:hint="eastAsia"/>
          <w:b/>
          <w:bCs/>
          <w:sz w:val="32"/>
          <w:szCs w:val="32"/>
        </w:rPr>
        <w:t>五、考生自我防护</w:t>
      </w:r>
    </w:p>
    <w:p w:rsidR="00AD5FE6" w:rsidRDefault="00AD5FE6" w:rsidP="00B41C11">
      <w:pPr>
        <w:pStyle w:val="HtmlNormal"/>
        <w:snapToGrid w:val="0"/>
        <w:spacing w:line="620" w:lineRule="exact"/>
        <w:ind w:firstLineChars="200" w:firstLine="31680"/>
        <w:jc w:val="both"/>
        <w:rPr>
          <w:rStyle w:val="NormalCharacter"/>
          <w:rFonts w:eastAsia="仿宋_GB2312"/>
          <w:sz w:val="32"/>
          <w:szCs w:val="32"/>
        </w:rPr>
      </w:pPr>
      <w:r>
        <w:rPr>
          <w:rStyle w:val="NormalCharacter"/>
          <w:rFonts w:eastAsia="仿宋_GB2312" w:cs="仿宋_GB2312" w:hint="eastAsia"/>
          <w:sz w:val="32"/>
          <w:szCs w:val="32"/>
        </w:rPr>
        <w:t>考生在备考期间，务必做好个人防护。备考期间不得前往国内疫情中高风险地区或国（境）外；避免与新冠肺炎确诊病例、疑似病例、无症状感染者及国内疫情中高风险地区人员或近期国（境）外返回人员接触；尽量不参加聚集性活动，不到人群密集场所；在公共场所应佩戴口罩，注意保持安全社交距离，</w:t>
      </w:r>
      <w:r>
        <w:rPr>
          <w:rStyle w:val="NormalCharacter"/>
          <w:rFonts w:ascii="仿宋_GB2312" w:eastAsia="仿宋_GB2312" w:cs="仿宋_GB2312" w:hint="eastAsia"/>
          <w:sz w:val="32"/>
          <w:szCs w:val="32"/>
        </w:rPr>
        <w:t>注意个人健康和卫生</w:t>
      </w:r>
      <w:r>
        <w:rPr>
          <w:rStyle w:val="NormalCharacter"/>
          <w:rFonts w:eastAsia="仿宋_GB2312" w:cs="仿宋_GB2312" w:hint="eastAsia"/>
          <w:sz w:val="32"/>
          <w:szCs w:val="32"/>
        </w:rPr>
        <w:t>。</w:t>
      </w:r>
    </w:p>
    <w:p w:rsidR="00AD5FE6" w:rsidRDefault="00AD5FE6">
      <w:pPr>
        <w:pStyle w:val="HtmlNormal"/>
        <w:snapToGrid w:val="0"/>
        <w:spacing w:line="620" w:lineRule="exact"/>
        <w:ind w:firstLine="635"/>
        <w:jc w:val="both"/>
        <w:rPr>
          <w:rStyle w:val="NormalCharacter"/>
          <w:rFonts w:eastAsia="仿宋_GB2312"/>
          <w:b/>
          <w:bCs/>
        </w:rPr>
      </w:pPr>
      <w:r>
        <w:rPr>
          <w:rStyle w:val="NormalCharacter"/>
          <w:rFonts w:eastAsia="仿宋_GB2312" w:cs="仿宋_GB2312" w:hint="eastAsia"/>
          <w:b/>
          <w:bCs/>
          <w:sz w:val="32"/>
          <w:szCs w:val="32"/>
        </w:rPr>
        <w:t>六、其他事项</w:t>
      </w:r>
    </w:p>
    <w:p w:rsidR="00AD5FE6" w:rsidRDefault="00AD5FE6">
      <w:pPr>
        <w:pStyle w:val="HtmlNormal"/>
        <w:snapToGrid w:val="0"/>
        <w:spacing w:line="620" w:lineRule="exact"/>
        <w:ind w:firstLine="635"/>
        <w:jc w:val="both"/>
        <w:rPr>
          <w:rStyle w:val="NormalCharacter"/>
          <w:rFonts w:eastAsia="仿宋_GB2312"/>
          <w:sz w:val="32"/>
          <w:szCs w:val="32"/>
        </w:rPr>
      </w:pPr>
      <w:bookmarkStart w:id="0" w:name="_GoBack"/>
      <w:bookmarkEnd w:id="0"/>
      <w:r>
        <w:rPr>
          <w:rStyle w:val="NormalCharacter"/>
          <w:rFonts w:eastAsia="仿宋_GB2312" w:cs="仿宋_GB2312" w:hint="eastAsia"/>
          <w:sz w:val="32"/>
          <w:szCs w:val="32"/>
        </w:rPr>
        <w:t>考虑到疫情形势复杂多变，必要时将根据疫情防控工作需要对本次面试有关安排进行适当调整，并在中国人民银行沈阳分行官方网站发布公告，请广大考生密切关注。</w:t>
      </w:r>
    </w:p>
    <w:p w:rsidR="00AD5FE6" w:rsidRDefault="00AD5FE6">
      <w:pPr>
        <w:pStyle w:val="HtmlNormal"/>
        <w:snapToGrid w:val="0"/>
        <w:spacing w:line="620" w:lineRule="exact"/>
        <w:ind w:firstLine="635"/>
        <w:jc w:val="both"/>
        <w:rPr>
          <w:rStyle w:val="NormalCharacter"/>
          <w:rFonts w:eastAsia="仿宋_GB2312"/>
          <w:sz w:val="32"/>
          <w:szCs w:val="32"/>
        </w:rPr>
      </w:pPr>
      <w:r>
        <w:rPr>
          <w:rStyle w:val="NormalCharacter"/>
          <w:rFonts w:eastAsia="仿宋_GB2312" w:cs="仿宋_GB2312" w:hint="eastAsia"/>
          <w:sz w:val="32"/>
          <w:szCs w:val="32"/>
        </w:rPr>
        <w:t>考生应认真阅读本须知，如考生参加面试，将视为已充分知晓并承诺遵守上述告知内容，对</w:t>
      </w:r>
      <w:r>
        <w:rPr>
          <w:rStyle w:val="NormalCharacter"/>
          <w:rFonts w:eastAsia="仿宋_GB2312"/>
          <w:sz w:val="32"/>
          <w:szCs w:val="32"/>
        </w:rPr>
        <w:t>“</w:t>
      </w:r>
      <w:r>
        <w:rPr>
          <w:rStyle w:val="NormalCharacter"/>
          <w:rFonts w:eastAsia="仿宋_GB2312" w:cs="仿宋_GB2312" w:hint="eastAsia"/>
          <w:sz w:val="32"/>
          <w:szCs w:val="32"/>
        </w:rPr>
        <w:t>辽事通健康码</w:t>
      </w:r>
      <w:r>
        <w:rPr>
          <w:rStyle w:val="NormalCharacter"/>
          <w:rFonts w:eastAsia="仿宋_GB2312"/>
          <w:sz w:val="32"/>
          <w:szCs w:val="32"/>
        </w:rPr>
        <w:t>”“</w:t>
      </w:r>
      <w:r>
        <w:rPr>
          <w:rStyle w:val="NormalCharacter"/>
          <w:rFonts w:eastAsia="仿宋_GB2312" w:cs="仿宋_GB2312" w:hint="eastAsia"/>
          <w:sz w:val="32"/>
          <w:szCs w:val="32"/>
        </w:rPr>
        <w:t>通信大数据行程卡</w:t>
      </w:r>
      <w:r>
        <w:rPr>
          <w:rStyle w:val="NormalCharacter"/>
          <w:rFonts w:eastAsia="仿宋_GB2312"/>
          <w:sz w:val="32"/>
          <w:szCs w:val="32"/>
        </w:rPr>
        <w:t>”</w:t>
      </w:r>
      <w:r>
        <w:rPr>
          <w:rStyle w:val="NormalCharacter"/>
          <w:rFonts w:eastAsia="仿宋_GB2312" w:cs="仿宋_GB2312" w:hint="eastAsia"/>
          <w:sz w:val="32"/>
          <w:szCs w:val="32"/>
        </w:rPr>
        <w:t>、核酸检测报告等的真实性负责，自愿承担相关责任。</w:t>
      </w:r>
    </w:p>
    <w:sectPr w:rsidR="00AD5F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FE6" w:rsidRDefault="00AD5FE6" w:rsidP="00DD7AC0">
      <w:r>
        <w:separator/>
      </w:r>
    </w:p>
  </w:endnote>
  <w:endnote w:type="continuationSeparator" w:id="0">
    <w:p w:rsidR="00AD5FE6" w:rsidRDefault="00AD5FE6" w:rsidP="00DD7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E6" w:rsidRDefault="00AD5FE6">
    <w:pPr>
      <w:pStyle w:val="10"/>
      <w:rPr>
        <w:rStyle w:val="NormalCharacter"/>
      </w:rPr>
    </w:pPr>
  </w:p>
  <w:p w:rsidR="00AD5FE6" w:rsidRDefault="00AD5FE6">
    <w:pPr>
      <w:pStyle w:val="10"/>
      <w:rPr>
        <w:rStyle w:val="NormalCharacter"/>
      </w:rPr>
    </w:pPr>
    <w:r>
      <w:rPr>
        <w:noProof/>
      </w:rPr>
      <w:pict>
        <v:shapetype id="_x0000_t202" coordsize="21600,21600" o:spt="202" path="m,l,21600r21600,l21600,xe">
          <v:stroke joinstyle="miter"/>
          <v:path gradientshapeok="t" o:connecttype="rect"/>
        </v:shapetype>
        <v:shape id="Text Box 1" o:spid="_x0000_s2049" type="#_x0000_t202" style="position:absolute;margin-left:104pt;margin-top:0;width:2in;height:2in;z-index:251660288;mso-position-horizontal:right;mso-position-horizontal-relative:margin" o:preferrelative="t" filled="f" stroked="f">
          <v:textbox inset="0,0,0,0">
            <w:txbxContent>
              <w:p w:rsidR="00AD5FE6" w:rsidRDefault="00AD5FE6">
                <w:pPr>
                  <w:snapToGrid w:val="0"/>
                  <w:rPr>
                    <w:rStyle w:val="NormalCharacter"/>
                    <w:sz w:val="18"/>
                    <w:szCs w:val="18"/>
                  </w:rPr>
                </w:pPr>
              </w:p>
              <w:p w:rsidR="00AD5FE6" w:rsidRDefault="00AD5FE6">
                <w:pPr>
                  <w:rPr>
                    <w:rStyle w:val="NormalCharacter"/>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FE6" w:rsidRDefault="00AD5FE6" w:rsidP="00DD7AC0">
      <w:r>
        <w:separator/>
      </w:r>
    </w:p>
  </w:footnote>
  <w:footnote w:type="continuationSeparator" w:id="0">
    <w:p w:rsidR="00AD5FE6" w:rsidRDefault="00AD5FE6" w:rsidP="00DD7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0A681"/>
    <w:multiLevelType w:val="singleLevel"/>
    <w:tmpl w:val="6300A681"/>
    <w:lvl w:ilvl="0">
      <w:start w:val="3"/>
      <w:numFmt w:val="chineseCounting"/>
      <w:suff w:val="nothing"/>
      <w:lvlText w:val="%1、"/>
      <w:lvlJc w:val="left"/>
    </w:lvl>
  </w:abstractNum>
  <w:abstractNum w:abstractNumId="1">
    <w:nsid w:val="6300B038"/>
    <w:multiLevelType w:val="singleLevel"/>
    <w:tmpl w:val="6300B038"/>
    <w:lvl w:ilvl="0">
      <w:start w:val="1"/>
      <w:numFmt w:val="chineseCounting"/>
      <w:suff w:val="nothing"/>
      <w:lvlText w:val="%1、"/>
      <w:lvlJc w:val="left"/>
    </w:lvl>
  </w:abstractNum>
  <w:abstractNum w:abstractNumId="2">
    <w:nsid w:val="631FFA2B"/>
    <w:multiLevelType w:val="singleLevel"/>
    <w:tmpl w:val="631FFA2B"/>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isplayHorizontalDrawingGridEvery w:val="3"/>
  <w:displayVerticalDrawingGridEvery w:val="3"/>
  <w:doNotUseMarginsForDrawingGridOrigin/>
  <w:drawingGridHorizontalOrigin w:val="0"/>
  <w:drawingGridVerticalOrigin w:val="0"/>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200298"/>
    <w:rsid w:val="004A1EE9"/>
    <w:rsid w:val="0050025E"/>
    <w:rsid w:val="00540014"/>
    <w:rsid w:val="00555C51"/>
    <w:rsid w:val="006D0C3A"/>
    <w:rsid w:val="00732089"/>
    <w:rsid w:val="00800D6A"/>
    <w:rsid w:val="00860221"/>
    <w:rsid w:val="008B6B19"/>
    <w:rsid w:val="008C25CE"/>
    <w:rsid w:val="009B11B7"/>
    <w:rsid w:val="00AD5FE6"/>
    <w:rsid w:val="00B41C11"/>
    <w:rsid w:val="00C91274"/>
    <w:rsid w:val="00C946D1"/>
    <w:rsid w:val="00DD7AC0"/>
    <w:rsid w:val="00F86B7F"/>
    <w:rsid w:val="099A1253"/>
    <w:rsid w:val="09F667AC"/>
    <w:rsid w:val="0BA83E1F"/>
    <w:rsid w:val="0CF75109"/>
    <w:rsid w:val="0DEF324D"/>
    <w:rsid w:val="1C0616DF"/>
    <w:rsid w:val="1DC53B7A"/>
    <w:rsid w:val="22625968"/>
    <w:rsid w:val="30802816"/>
    <w:rsid w:val="408E34D6"/>
    <w:rsid w:val="49EE5F31"/>
    <w:rsid w:val="4C943422"/>
    <w:rsid w:val="5298661B"/>
    <w:rsid w:val="578D51CA"/>
    <w:rsid w:val="7E7F47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C0"/>
    <w:pPr>
      <w:jc w:val="both"/>
      <w:textAlignment w:val="baseline"/>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7AC0"/>
    <w:rPr>
      <w:sz w:val="18"/>
      <w:szCs w:val="18"/>
    </w:rPr>
  </w:style>
  <w:style w:type="character" w:customStyle="1" w:styleId="BalloonTextChar">
    <w:name w:val="Balloon Text Char"/>
    <w:basedOn w:val="DefaultParagraphFont"/>
    <w:link w:val="BalloonText"/>
    <w:uiPriority w:val="99"/>
    <w:semiHidden/>
    <w:locked/>
    <w:rsid w:val="00DD7AC0"/>
    <w:rPr>
      <w:kern w:val="2"/>
      <w:sz w:val="18"/>
      <w:szCs w:val="18"/>
    </w:rPr>
  </w:style>
  <w:style w:type="paragraph" w:styleId="Footer">
    <w:name w:val="footer"/>
    <w:basedOn w:val="Normal"/>
    <w:link w:val="FooterChar"/>
    <w:uiPriority w:val="99"/>
    <w:rsid w:val="00DD7A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D7AC0"/>
    <w:rPr>
      <w:kern w:val="2"/>
      <w:sz w:val="18"/>
      <w:szCs w:val="18"/>
    </w:rPr>
  </w:style>
  <w:style w:type="paragraph" w:styleId="Header">
    <w:name w:val="header"/>
    <w:basedOn w:val="Normal"/>
    <w:link w:val="HeaderChar"/>
    <w:uiPriority w:val="99"/>
    <w:rsid w:val="00DD7A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D7AC0"/>
    <w:rPr>
      <w:kern w:val="2"/>
      <w:sz w:val="18"/>
      <w:szCs w:val="18"/>
    </w:rPr>
  </w:style>
  <w:style w:type="paragraph" w:styleId="NormalWeb">
    <w:name w:val="Normal (Web)"/>
    <w:basedOn w:val="Normal"/>
    <w:uiPriority w:val="99"/>
    <w:rsid w:val="00DD7AC0"/>
    <w:pPr>
      <w:spacing w:before="100" w:beforeAutospacing="1" w:after="100" w:afterAutospacing="1"/>
      <w:jc w:val="left"/>
      <w:textAlignment w:val="auto"/>
    </w:pPr>
    <w:rPr>
      <w:kern w:val="0"/>
      <w:sz w:val="24"/>
      <w:szCs w:val="24"/>
    </w:rPr>
  </w:style>
  <w:style w:type="paragraph" w:customStyle="1" w:styleId="Heading2">
    <w:name w:val="Heading2"/>
    <w:basedOn w:val="Normal"/>
    <w:next w:val="Normal"/>
    <w:uiPriority w:val="99"/>
    <w:rsid w:val="00DD7AC0"/>
    <w:pPr>
      <w:jc w:val="left"/>
    </w:pPr>
    <w:rPr>
      <w:rFonts w:ascii="宋体" w:hAnsi="宋体" w:cs="宋体"/>
      <w:kern w:val="0"/>
      <w:sz w:val="24"/>
      <w:szCs w:val="24"/>
    </w:rPr>
  </w:style>
  <w:style w:type="paragraph" w:customStyle="1" w:styleId="HtmlNormal">
    <w:name w:val="HtmlNormal"/>
    <w:basedOn w:val="Normal"/>
    <w:uiPriority w:val="99"/>
    <w:rsid w:val="00DD7AC0"/>
    <w:pPr>
      <w:jc w:val="left"/>
    </w:pPr>
    <w:rPr>
      <w:kern w:val="0"/>
      <w:sz w:val="24"/>
      <w:szCs w:val="24"/>
    </w:rPr>
  </w:style>
  <w:style w:type="paragraph" w:customStyle="1" w:styleId="1">
    <w:name w:val="页眉1"/>
    <w:basedOn w:val="Normal"/>
    <w:uiPriority w:val="99"/>
    <w:rsid w:val="00DD7AC0"/>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szCs w:val="18"/>
    </w:rPr>
  </w:style>
  <w:style w:type="paragraph" w:customStyle="1" w:styleId="10">
    <w:name w:val="页脚1"/>
    <w:basedOn w:val="Normal"/>
    <w:uiPriority w:val="99"/>
    <w:rsid w:val="00DD7AC0"/>
    <w:pPr>
      <w:tabs>
        <w:tab w:val="center" w:pos="4153"/>
        <w:tab w:val="right" w:pos="8306"/>
      </w:tabs>
      <w:snapToGrid w:val="0"/>
      <w:jc w:val="left"/>
    </w:pPr>
    <w:rPr>
      <w:sz w:val="18"/>
      <w:szCs w:val="18"/>
    </w:rPr>
  </w:style>
  <w:style w:type="character" w:customStyle="1" w:styleId="NormalCharacter">
    <w:name w:val="NormalCharacter"/>
    <w:uiPriority w:val="99"/>
    <w:rsid w:val="00DD7AC0"/>
  </w:style>
  <w:style w:type="character" w:customStyle="1" w:styleId="PageNumber">
    <w:name w:val="PageNumber"/>
    <w:uiPriority w:val="99"/>
    <w:rsid w:val="00DD7AC0"/>
    <w:rPr>
      <w:rFonts w:ascii="Calibri" w:eastAsia="宋体" w:hAnsi="Calibri" w:cs="Calibri"/>
    </w:rPr>
  </w:style>
  <w:style w:type="table" w:customStyle="1" w:styleId="TableNormal0">
    <w:name w:val="TableNormal"/>
    <w:uiPriority w:val="99"/>
    <w:rsid w:val="00DD7AC0"/>
    <w:rPr>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300</Words>
  <Characters>1711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lzm</dc:creator>
  <cp:keywords/>
  <dc:description/>
  <cp:lastModifiedBy>lzm</cp:lastModifiedBy>
  <cp:revision>2</cp:revision>
  <cp:lastPrinted>2022-09-14T09:13:00Z</cp:lastPrinted>
  <dcterms:created xsi:type="dcterms:W3CDTF">2022-08-22T00:54:00Z</dcterms:created>
  <dcterms:modified xsi:type="dcterms:W3CDTF">2022-09-14T11:34:00Z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2052-9.1.0.4797</vt:lpwstr>
  </property>
</Properties>
</file>