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方正仿宋_GBK" w:hAnsi="方正仿宋_GBK" w:eastAsia="方正仿宋_GBK" w:cs="方正仿宋_GBK"/>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小标宋_GBK" w:hAnsi="方正小标宋_GBK" w:eastAsia="方正小标宋_GBK" w:cs="方正小标宋_GBK"/>
          <w:sz w:val="44"/>
          <w:szCs w:val="44"/>
        </w:rPr>
        <w:fldChar w:fldCharType="begin"/>
      </w:r>
      <w:r>
        <w:rPr>
          <w:rFonts w:hint="eastAsia" w:ascii="方正小标宋_GBK" w:hAnsi="方正小标宋_GBK" w:eastAsia="方正小标宋_GBK" w:cs="方正小标宋_GBK"/>
          <w:sz w:val="44"/>
          <w:szCs w:val="44"/>
        </w:rPr>
        <w:instrText xml:space="preserve"> HYPERLINK "http://amr.xiangtan.gov.cn/uploadfiles/202209/20220906172419761.pdf" \t "/home/user/文档\\x/_blank" </w:instrText>
      </w:r>
      <w:r>
        <w:rPr>
          <w:rFonts w:hint="eastAsia" w:ascii="方正小标宋_GBK" w:hAnsi="方正小标宋_GBK" w:eastAsia="方正小标宋_GBK" w:cs="方正小标宋_GBK"/>
          <w:sz w:val="44"/>
          <w:szCs w:val="44"/>
        </w:rPr>
        <w:fldChar w:fldCharType="separate"/>
      </w:r>
      <w:r>
        <w:rPr>
          <w:rFonts w:hint="eastAsia" w:ascii="方正小标宋_GBK" w:hAnsi="方正小标宋_GBK" w:eastAsia="方正小标宋_GBK" w:cs="方正小标宋_GBK"/>
          <w:sz w:val="44"/>
          <w:szCs w:val="44"/>
        </w:rPr>
        <w:t>考生须知</w:t>
      </w:r>
      <w:r>
        <w:rPr>
          <w:rFonts w:hint="eastAsia" w:ascii="方正小标宋_GBK" w:hAnsi="方正小标宋_GBK" w:eastAsia="方正小标宋_GBK" w:cs="方正小标宋_GBK"/>
          <w:sz w:val="44"/>
          <w:szCs w:val="44"/>
        </w:rPr>
        <w:fldChar w:fldCharType="end"/>
      </w:r>
      <w:bookmarkEnd w:id="0"/>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1.请考生在面试当天</w:t>
      </w:r>
      <w:r>
        <w:rPr>
          <w:rFonts w:hint="eastAsia" w:ascii="方正仿宋_GBK" w:hAnsi="方正仿宋_GBK" w:eastAsia="方正仿宋_GBK" w:cs="方正仿宋_GBK"/>
          <w:b/>
          <w:bCs/>
          <w:sz w:val="32"/>
          <w:szCs w:val="32"/>
        </w:rPr>
        <w:t>携带本人有效身份证件、健康码、通信大数据行程卡和48小时内核酸检测阴性报告，在规定时间到达指定的考生集中抽签处。</w:t>
      </w:r>
      <w:r>
        <w:rPr>
          <w:rFonts w:hint="eastAsia" w:ascii="方正仿宋_GBK" w:hAnsi="方正仿宋_GBK" w:eastAsia="方正仿宋_GBK" w:cs="方正仿宋_GBK"/>
          <w:sz w:val="32"/>
          <w:szCs w:val="32"/>
        </w:rPr>
        <w:t>超过时间仍未到达规定地点的，按弃权处理。未携带有效证件和48小时内核酸检测阴性报告的，不得参加考试。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2.考生应遵守考场封闭管理规定。进入考点即关闭手机等通讯工具及其他智能穿戴设备并交相关工作人员，考试结束取回，离开考场才能开启。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3.在考生集中抽签处，每名考生抽签确定考试</w:t>
      </w:r>
      <w:r>
        <w:rPr>
          <w:rFonts w:hint="eastAsia" w:ascii="方正仿宋_GBK" w:hAnsi="方正仿宋_GBK" w:eastAsia="方正仿宋_GBK" w:cs="方正仿宋_GBK"/>
          <w:sz w:val="32"/>
          <w:szCs w:val="32"/>
          <w:lang w:eastAsia="zh-CN"/>
        </w:rPr>
        <w:t>机位</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b/>
          <w:bCs/>
          <w:sz w:val="32"/>
          <w:szCs w:val="32"/>
        </w:rPr>
        <w:t>考生不得交换考试</w:t>
      </w:r>
      <w:r>
        <w:rPr>
          <w:rFonts w:hint="eastAsia" w:ascii="方正仿宋_GBK" w:hAnsi="方正仿宋_GBK" w:eastAsia="方正仿宋_GBK" w:cs="方正仿宋_GBK"/>
          <w:b/>
          <w:bCs/>
          <w:sz w:val="32"/>
          <w:szCs w:val="32"/>
          <w:lang w:eastAsia="zh-CN"/>
        </w:rPr>
        <w:t>机位</w:t>
      </w:r>
      <w:r>
        <w:rPr>
          <w:rFonts w:hint="eastAsia" w:ascii="方正仿宋_GBK" w:hAnsi="方正仿宋_GBK" w:eastAsia="方正仿宋_GBK" w:cs="方正仿宋_GBK"/>
          <w:b/>
          <w:bCs/>
          <w:sz w:val="32"/>
          <w:szCs w:val="32"/>
        </w:rPr>
        <w:t>号，不得向他人透露考试</w:t>
      </w:r>
      <w:r>
        <w:rPr>
          <w:rFonts w:hint="eastAsia" w:ascii="方正仿宋_GBK" w:hAnsi="方正仿宋_GBK" w:eastAsia="方正仿宋_GBK" w:cs="方正仿宋_GBK"/>
          <w:b/>
          <w:bCs/>
          <w:sz w:val="32"/>
          <w:szCs w:val="32"/>
          <w:lang w:eastAsia="zh-CN"/>
        </w:rPr>
        <w:t>机位号</w:t>
      </w:r>
      <w:r>
        <w:rPr>
          <w:rFonts w:hint="eastAsia" w:ascii="方正仿宋_GBK" w:hAnsi="方正仿宋_GBK" w:eastAsia="方正仿宋_GBK" w:cs="方正仿宋_GBK"/>
          <w:b/>
          <w:bCs/>
          <w:sz w:val="32"/>
          <w:szCs w:val="32"/>
        </w:rPr>
        <w:t>与信息。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4.考生应服从统一管理，文明候考。不大声喧哗，不在场内抽烟，不擅自离开候考室，特殊情况须经工作人员同意并陪同前往。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5.考生应遵守考试纪律，文明应考。不携带任何物品、不佩戴手表或饰品进入考场。考试过程中，不在</w:t>
      </w:r>
      <w:r>
        <w:rPr>
          <w:rFonts w:hint="eastAsia" w:ascii="方正仿宋_GBK" w:hAnsi="方正仿宋_GBK" w:eastAsia="方正仿宋_GBK" w:cs="方正仿宋_GBK"/>
          <w:sz w:val="32"/>
          <w:szCs w:val="32"/>
          <w:lang w:eastAsia="zh-CN"/>
        </w:rPr>
        <w:t>机试试题</w:t>
      </w:r>
      <w:r>
        <w:rPr>
          <w:rFonts w:hint="eastAsia" w:ascii="方正仿宋_GBK" w:hAnsi="方正仿宋_GBK" w:eastAsia="方正仿宋_GBK" w:cs="方正仿宋_GBK"/>
          <w:sz w:val="32"/>
          <w:szCs w:val="32"/>
        </w:rPr>
        <w:t>上做任何标记，</w:t>
      </w:r>
      <w:r>
        <w:rPr>
          <w:rFonts w:hint="eastAsia" w:ascii="方正仿宋_GBK" w:hAnsi="方正仿宋_GBK" w:eastAsia="方正仿宋_GBK" w:cs="方正仿宋_GBK"/>
          <w:b/>
          <w:bCs/>
          <w:sz w:val="32"/>
          <w:szCs w:val="32"/>
        </w:rPr>
        <w:t>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6.考试结束后，不得带走或损毁</w:t>
      </w:r>
      <w:r>
        <w:rPr>
          <w:rFonts w:hint="eastAsia" w:ascii="方正仿宋_GBK" w:hAnsi="方正仿宋_GBK" w:eastAsia="方正仿宋_GBK" w:cs="方正仿宋_GBK"/>
          <w:sz w:val="32"/>
          <w:szCs w:val="32"/>
          <w:lang w:eastAsia="zh-CN"/>
        </w:rPr>
        <w:t>机试试题</w:t>
      </w:r>
      <w:r>
        <w:rPr>
          <w:rFonts w:hint="eastAsia" w:ascii="方正仿宋_GBK" w:hAnsi="方正仿宋_GBK" w:eastAsia="方正仿宋_GBK" w:cs="方正仿宋_GBK"/>
          <w:sz w:val="32"/>
          <w:szCs w:val="32"/>
        </w:rPr>
        <w:t>。到指定地点等候本人成绩，须保持安静，不得泄露试题信息。得到成绩后须立即离场，不在考点内逗留。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8.请考生认真遵守防疫相关规定，全程佩戴好口罩。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以上规定，如果违反，视情节轻重取消本次考试资格或宣布本次考试成绩无效，并按相关规定进行处理。</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2FC845AF"/>
    <w:rsid w:val="2FC8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2022-09-14T08:47:00Z</dcterms:created>
  <dc:creator>xtrsks</dc:creator>
  <cp:lastModifiedBy>xtrsks</cp:lastModifiedBy>
  <dcterms:modified xsi:type="dcterms:W3CDTF">2022-09-14T08:48:15Z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33DC1E6B73174F15820C4B2224AD5E5C</vt:lpwstr>
  </property>
</Properties>
</file>