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rPr>
          <w:rFonts w:hint="eastAsia" w:ascii="仿宋_GB2312" w:hAnsi="仿宋" w:eastAsia="仿宋_GB2312" w:cs="宋体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b w:val="0"/>
          <w:sz w:val="32"/>
          <w:szCs w:val="32"/>
        </w:rPr>
        <w:t>附件</w:t>
      </w:r>
      <w:r>
        <w:rPr>
          <w:rFonts w:hint="eastAsia" w:ascii="仿宋_GB2312" w:hAnsi="Calibri" w:eastAsia="仿宋_GB2312" w:cs="Calibri"/>
          <w:b w:val="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sz w:val="32"/>
          <w:szCs w:val="32"/>
        </w:rPr>
        <w:t>云南省申请教师资格人员体检办法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二、参加体检的人员范围:按照我省实施教师资格制度的有关规定,申请各类教师资格的人员,除离退休人员外,均需参加体检。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三、体检标准:体检的结论分合格、不合格两种,凡有下列情况之一者,均为体检不合格。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1.器质性心脏病（风湿性心脏病、先天性心脏病、心肌病、频发性期前收缩、心电图不正常)。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3.结核病未治愈者。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4.支气管扩张病,未治愈者。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6.有各种恶性肿瘤病史者。各种结缔组织疾病(胶原疾病)。内分泌系统疾病(如糖尿病、尿崩症、肢端肥大症等)。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7.慢性肾炎，未治愈者。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8.e癫痫病史、精神病史、癔病史、遗尿症、夜游症。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9.肝切除超过一叶;肺不张一叶以上。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10.类风湿脊柱强直;慢性骨髓炎。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11.麻风病患者,未治愈。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12.HIV病毒感染者。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13.青光眼;视网膜、视神经疾病(陈旧性或稳定性眼底病除外)。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14.两眼矫正视力之和低于5.0者(体检实施中遇此情况,用标准对数视力表中相应的小数记录法,记录两眼视力之和再折算成5分记录数值)。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15.两耳听力均低于2米。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16.两上肢或两下肢不能运用;两下肢不等长超过5厘米;脊柱侧弯超过4厘米,肌力二级以下;显著胸廓畸形。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17.严重的口吃、口腔有生理缺陷及耳、鼻、喉疾病之一妨碍教学工作者。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18.面部有较大面积疤、麻、血管瘤或白癜风、黑色素痣等。</w:t>
      </w:r>
    </w:p>
    <w:p>
      <w:pPr>
        <w:spacing w:line="480" w:lineRule="exact"/>
        <w:ind w:firstLine="560" w:firstLineChars="200"/>
        <w:rPr>
          <w:rFonts w:cs="宋体"/>
          <w:kern w:val="0"/>
          <w:sz w:val="28"/>
          <w:lang w:bidi="ar"/>
        </w:rPr>
      </w:pPr>
      <w:r>
        <w:rPr>
          <w:rFonts w:cs="宋体"/>
          <w:kern w:val="0"/>
          <w:sz w:val="28"/>
          <w:lang w:bidi="ar"/>
        </w:rPr>
        <w:t>19.除以上各项外,其它影响教学工作的疾病。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四、体检机构:由各级教师资格管理机构指定的医院负责体检。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五、体检要求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480" w:lineRule="exact"/>
        <w:ind w:firstLine="560" w:firstLineChars="200"/>
        <w:rPr>
          <w:rFonts w:cs="宋体"/>
          <w:kern w:val="0"/>
          <w:sz w:val="28"/>
          <w:lang w:bidi="ar"/>
        </w:rPr>
      </w:pPr>
      <w:r>
        <w:rPr>
          <w:rFonts w:cs="宋体"/>
          <w:kern w:val="0"/>
          <w:sz w:val="28"/>
          <w:lang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hint="eastAsia" w:cs="宋体"/>
          <w:kern w:val="0"/>
          <w:sz w:val="28"/>
          <w:lang w:bidi="ar"/>
        </w:rPr>
        <w:t>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4</w:t>
      </w:r>
      <w:r>
        <w:rPr>
          <w:rFonts w:hint="eastAsia" w:cs="宋体"/>
          <w:kern w:val="0"/>
          <w:sz w:val="28"/>
          <w:lang w:bidi="ar"/>
        </w:rPr>
        <w:t>.</w:t>
      </w:r>
      <w:r>
        <w:rPr>
          <w:rFonts w:cs="宋体"/>
          <w:kern w:val="0"/>
          <w:sz w:val="28"/>
          <w:lang w:bidi="ar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7.体检工作人员要做好当日检查所需器材、药液和试剂。器械应及时消毒,仪表要每日校正,试剂要保证其浓度,确保检查结果的准确。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9</w:t>
      </w:r>
      <w:r>
        <w:rPr>
          <w:rFonts w:hint="eastAsia" w:cs="宋体"/>
          <w:kern w:val="0"/>
          <w:sz w:val="28"/>
          <w:lang w:bidi="ar"/>
        </w:rPr>
        <w:t>.</w:t>
      </w:r>
      <w:r>
        <w:rPr>
          <w:rFonts w:cs="宋体"/>
          <w:kern w:val="0"/>
          <w:sz w:val="28"/>
          <w:lang w:bidi="ar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10.负责体检的医院要紧密配合,提高效率,体检时间一般不超过七个工作日,情况特殊者要及时告知申请人员。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六、本办法自发文之日起执行,由</w:t>
      </w:r>
      <w:r>
        <w:rPr>
          <w:rFonts w:hint="eastAsia" w:cs="宋体"/>
          <w:kern w:val="0"/>
          <w:sz w:val="28"/>
          <w:lang w:bidi="ar"/>
        </w:rPr>
        <w:t>云南省</w:t>
      </w:r>
      <w:r>
        <w:rPr>
          <w:rFonts w:cs="宋体"/>
          <w:kern w:val="0"/>
          <w:sz w:val="28"/>
          <w:lang w:bidi="ar"/>
        </w:rPr>
        <w:t>教师资格认定机构负责解释。</w:t>
      </w:r>
    </w:p>
    <w:p>
      <w:pPr>
        <w:widowControl/>
        <w:spacing w:line="440" w:lineRule="exact"/>
        <w:jc w:val="left"/>
        <w:rPr>
          <w:rFonts w:hint="eastAsia" w:cs="Calibri"/>
          <w:szCs w:val="24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2021-05-09T12:46:31Z</dcterms:created>
  <dc:creator>Administrator</dc:creator>
  <cp:lastModifiedBy>人淡如菊</cp:lastModifiedBy>
  <dcterms:modified xsi:type="dcterms:W3CDTF">2021-05-09T12:46:39Z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78368D5DDED0477E889AF01EBE199CBF</vt:lpwstr>
  </property>
</Properties>
</file>