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312" w:beforeAutospacing="1" w:after="210" w:afterAutospacing="1" w:line="320" w:lineRule="exact"/>
        <w:jc w:val="center"/>
        <w:textAlignment w:val="baseline"/>
        <w:rPr>
          <w:rStyle w:val="5"/>
          <w:rFonts w:ascii="宋体" w:hAnsi="宋体" w:cs="宋体"/>
          <w:b/>
          <w:bCs/>
          <w:i w:val="0"/>
          <w:caps w:val="0"/>
          <w:spacing w:val="0"/>
          <w:w w:val="100"/>
          <w:kern w:val="44"/>
          <w:sz w:val="30"/>
          <w:szCs w:val="30"/>
          <w:lang w:val="en-US" w:eastAsia="zh-CN" w:bidi="ar-SA"/>
        </w:rPr>
      </w:pPr>
      <w:r>
        <w:rPr>
          <w:rStyle w:val="5"/>
          <w:rFonts w:ascii="宋体" w:hAnsi="宋体" w:cs="宋体"/>
          <w:b/>
          <w:bCs/>
          <w:i w:val="0"/>
          <w:caps w:val="0"/>
          <w:spacing w:val="0"/>
          <w:w w:val="100"/>
          <w:kern w:val="44"/>
          <w:sz w:val="30"/>
          <w:szCs w:val="30"/>
          <w:lang w:val="en-US" w:eastAsia="zh-CN" w:bidi="ar-SA"/>
        </w:rPr>
        <w:t>抚宁区消防救援大队政府消防员招录体能测试项目及标准</w:t>
      </w:r>
    </w:p>
    <w:tbl>
      <w:tblPr>
        <w:tblStyle w:val="2"/>
        <w:tblpPr w:leftFromText="180" w:rightFromText="180" w:vertAnchor="text" w:horzAnchor="margin" w:tblpY="346"/>
        <w:tblOverlap w:val="never"/>
        <w:tblW w:w="9417" w:type="dxa"/>
        <w:tblInd w:w="-108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576"/>
        <w:gridCol w:w="304"/>
        <w:gridCol w:w="479"/>
        <w:gridCol w:w="305"/>
        <w:gridCol w:w="484"/>
        <w:gridCol w:w="304"/>
        <w:gridCol w:w="491"/>
        <w:gridCol w:w="304"/>
        <w:gridCol w:w="565"/>
        <w:gridCol w:w="565"/>
        <w:gridCol w:w="304"/>
        <w:gridCol w:w="493"/>
        <w:gridCol w:w="304"/>
        <w:gridCol w:w="261"/>
        <w:gridCol w:w="304"/>
        <w:gridCol w:w="261"/>
        <w:gridCol w:w="303"/>
        <w:gridCol w:w="112"/>
        <w:gridCol w:w="853"/>
        <w:gridCol w:w="581"/>
        <w:gridCol w:w="6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878" w:hRule="atLeast"/>
        </w:trPr>
        <w:tc>
          <w:tcPr>
            <w:tcW w:w="12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项目</w:t>
            </w:r>
          </w:p>
        </w:tc>
        <w:tc>
          <w:tcPr>
            <w:tcW w:w="7572" w:type="dxa"/>
            <w:gridSpan w:val="1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center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体能测试成绩对应分值、测试办法</w:t>
            </w:r>
          </w:p>
        </w:tc>
        <w:tc>
          <w:tcPr>
            <w:tcW w:w="581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786" w:hRule="atLeast"/>
        </w:trPr>
        <w:tc>
          <w:tcPr>
            <w:tcW w:w="12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1分</w:t>
            </w:r>
          </w:p>
        </w:tc>
        <w:tc>
          <w:tcPr>
            <w:tcW w:w="7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2分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3分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4分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5分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6分</w:t>
            </w: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7分</w:t>
            </w: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8分</w:t>
            </w:r>
          </w:p>
        </w:tc>
        <w:tc>
          <w:tcPr>
            <w:tcW w:w="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9分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-10"/>
                <w:w w:val="100"/>
                <w:kern w:val="0"/>
                <w:sz w:val="18"/>
                <w:szCs w:val="18"/>
                <w:lang w:val="en-US" w:eastAsia="zh-CN" w:bidi="ar-SA"/>
              </w:rPr>
              <w:t>10分</w:t>
            </w:r>
          </w:p>
        </w:tc>
        <w:tc>
          <w:tcPr>
            <w:tcW w:w="581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786" w:hRule="atLeast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1000米跑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（分、秒）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4′35″</w:t>
            </w:r>
          </w:p>
        </w:tc>
        <w:tc>
          <w:tcPr>
            <w:tcW w:w="7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center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4′20″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center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4′15″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4′10″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center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4′05″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4′00″</w:t>
            </w: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3′55″</w:t>
            </w: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3′50″</w:t>
            </w:r>
          </w:p>
        </w:tc>
        <w:tc>
          <w:tcPr>
            <w:tcW w:w="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3′45″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3′40″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??_GB2312" w:hAnsi="Times New Roman" w:eastAsia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必考项目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2159" w:hRule="atLeast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1.分组考核。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3.考核以完成时间</w:t>
            </w:r>
            <w:r>
              <w:rPr>
                <w:rStyle w:val="5"/>
                <w:rFonts w:ascii="??_GB2312" w:hAnsi="Times New Roman" w:eastAsia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计算成绩。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uto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4.得分超出10分的，每递减5秒增加1分，最高15分。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uto"/>
              <w:ind w:firstLine="420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786" w:hRule="atLeast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30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2444" w:hRule="atLeast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单杠引体向上（次/3分钟）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1.单个或分组考核。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uto"/>
              <w:ind w:firstLine="420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3.考核以完成次数计算成绩。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uto"/>
              <w:ind w:firstLine="420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4.得分超出10分的，每递增1次增加1分，最高15分。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俯卧撑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（次/2分钟）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both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1.单个或分组考核。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3.得分超出10分的，每递增5次增加1分，最高15分。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64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100米跑（秒）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17″3</w:t>
            </w:r>
          </w:p>
        </w:tc>
        <w:tc>
          <w:tcPr>
            <w:tcW w:w="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16″4</w:t>
            </w:r>
          </w:p>
        </w:tc>
        <w:tc>
          <w:tcPr>
            <w:tcW w:w="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16″1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15″8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15″5</w:t>
            </w:r>
          </w:p>
        </w:tc>
        <w:tc>
          <w:tcPr>
            <w:tcW w:w="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15″2</w:t>
            </w:r>
          </w:p>
        </w:tc>
        <w:tc>
          <w:tcPr>
            <w:tcW w:w="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14″9</w:t>
            </w:r>
          </w:p>
        </w:tc>
        <w:tc>
          <w:tcPr>
            <w:tcW w:w="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14″6</w:t>
            </w:r>
          </w:p>
        </w:tc>
        <w:tc>
          <w:tcPr>
            <w:tcW w:w="5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14″3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tLeast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14″0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264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1.分组考核。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3.抢跑犯规，重新组织起跑；跑出本道或用其他方式干扰、阻碍他人者</w:t>
            </w:r>
            <w:r>
              <w:rPr>
                <w:rStyle w:val="5"/>
                <w:rFonts w:ascii="??_GB2312" w:hAnsi="Times New Roman" w:eastAsia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不记录成绩。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4.得分超出10分的，每递减0.3秒增加1分，最高15分。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5.高原地区按照上述内地标准增加1秒。</w:t>
            </w: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8153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1.总成绩最高40分，单项未取得有效成绩的不予招录。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2.高原地区应在海拔4000米以下集中组织体能测试。</w:t>
            </w: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3.高原地区消防员招录中“原地跳高、立定跳远、单杠引体向上、俯卧撑”按照内地标准执行。</w:t>
            </w:r>
          </w:p>
          <w:p>
            <w:pPr>
              <w:pStyle w:val="6"/>
              <w:widowControl/>
              <w:snapToGrid/>
              <w:spacing w:before="312" w:beforeAutospacing="1" w:after="0" w:afterAutospacing="1" w:line="240" w:lineRule="atLeast"/>
              <w:ind w:firstLine="420"/>
              <w:jc w:val="both"/>
              <w:textAlignment w:val="center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4.测试项目及标准中“以上”“以下”均含本级、本数。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JhZDFkNmE2MzdhMDc2ODlkZWFhYWE4ZTI1YWEifQ=="/>
  </w:docVars>
  <w:rsids>
    <w:rsidRoot w:val="00000000"/>
    <w:rsid w:val="563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locked/>
    <w:uiPriority w:val="0"/>
    <w:pPr>
      <w:spacing w:beforeAutospacing="1" w:afterAutospacing="1"/>
      <w:jc w:val="left"/>
      <w:textAlignment w:val="auto"/>
    </w:pPr>
    <w:rPr>
      <w:rFonts w:ascii="宋体" w:hAnsi="宋体" w:cs="宋体"/>
      <w:b/>
      <w:bCs/>
      <w:kern w:val="44"/>
      <w:sz w:val="48"/>
      <w:szCs w:val="48"/>
      <w:lang w:val="en-US" w:eastAsia="zh-CN" w:bidi="ar-SA"/>
    </w:rPr>
  </w:style>
  <w:style w:type="character" w:customStyle="1" w:styleId="5">
    <w:name w:val="NormalCharacter"/>
    <w:link w:val="1"/>
    <w:semiHidden/>
    <w:uiPriority w:val="0"/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paragraph" w:customStyle="1" w:styleId="6">
    <w:name w:val="HtmlNormal"/>
    <w:basedOn w:val="1"/>
    <w:uiPriority w:val="0"/>
    <w:pPr>
      <w:spacing w:beforeAutospacing="1" w:afterAutospacing="1"/>
      <w:jc w:val="left"/>
      <w:textAlignment w:val="auto"/>
    </w:pPr>
    <w:rPr>
      <w:rFonts w:ascii="Calibri" w:hAnsi="Calibri"/>
      <w:kern w:val="0"/>
      <w:sz w:val="24"/>
      <w:szCs w:val="24"/>
      <w:lang w:val="en-US" w:eastAsia="zh-CN" w:bidi="ar-SA"/>
    </w:rPr>
  </w:style>
  <w:style w:type="character" w:customStyle="1" w:styleId="7">
    <w:name w:val="UserStyle_0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2022-09-08T09:32:09Z</dcterms:created>
  <dc:creator>lenovo</dc:creator>
  <cp:lastModifiedBy>lenovo</cp:lastModifiedBy>
  <dcterms:modified xsi:type="dcterms:W3CDTF">2022-09-08T09:32:35Z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D262A138F4474324996519EA95905F7F</vt:lpwstr>
  </property>
</Properties>
</file>