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达州茂源城市建设有限公司公开招聘工作人员职位表</w:t>
      </w:r>
    </w:p>
    <w:tbl>
      <w:tblPr>
        <w:tblStyle w:val="4"/>
        <w:tblW w:w="15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1206"/>
        <w:gridCol w:w="645"/>
        <w:gridCol w:w="630"/>
        <w:gridCol w:w="4955"/>
        <w:gridCol w:w="975"/>
        <w:gridCol w:w="825"/>
        <w:gridCol w:w="840"/>
        <w:gridCol w:w="171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eastAsia="黑体"/>
                <w:kern w:val="0"/>
                <w:szCs w:val="21"/>
              </w:rPr>
              <w:t>招聘</w:t>
            </w:r>
            <w:r>
              <w:rPr>
                <w:rFonts w:ascii="Times New Roman" w:eastAsia="黑体"/>
                <w:kern w:val="0"/>
                <w:szCs w:val="21"/>
              </w:rPr>
              <w:t>职位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岗位编码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eastAsia="黑体"/>
                <w:kern w:val="0"/>
                <w:szCs w:val="21"/>
              </w:rPr>
              <w:t>人数</w:t>
            </w:r>
          </w:p>
        </w:tc>
        <w:tc>
          <w:tcPr>
            <w:tcW w:w="4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eastAsia="黑体"/>
                <w:kern w:val="0"/>
                <w:szCs w:val="21"/>
              </w:rPr>
              <w:t>主要职责</w:t>
            </w:r>
          </w:p>
        </w:tc>
        <w:tc>
          <w:tcPr>
            <w:tcW w:w="78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4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年龄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学历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黑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35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2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负责起草公司办公文件、领导讲话、会议材料、工作总结及综合性汇报材料；负责日常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事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务处理、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行政后勤服务、档案管理归档等工作及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领导交办的其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 w:bidi="ar"/>
              </w:rPr>
              <w:t>他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负责公司信息宣传工作。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1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color w:val="000000"/>
                <w:spacing w:val="-11"/>
                <w:kern w:val="0"/>
                <w:szCs w:val="21"/>
              </w:rPr>
              <w:t>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  <w:t>本科</w:t>
            </w:r>
            <w:r>
              <w:rPr>
                <w:rFonts w:ascii="Times New Roman" w:eastAsia="仿宋_GB2312"/>
                <w:color w:val="000000"/>
                <w:spacing w:val="-6"/>
                <w:kern w:val="0"/>
                <w:szCs w:val="21"/>
              </w:rPr>
              <w:t>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汉语言文学、文秘及文史类等相关专业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具有一定的写作能力和沟通协调能力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具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2年及以上行政机关或企事业单位工作经历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46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法务专员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负责建立公司法务工作制度、流程；负责为公司提供法律服务及咨询，为公司起草部分合同协议；优化合同审批和履行流程，审核各类合同；监督、参与公司重要合同洽谈及招投标等工作，提出相应法律意见；负责处理法律纠纷、法律问题；负责对公司各级相关人员提供法律知识培训及公司内部审计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法学相关专业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具有3年及以上工作经历，熟悉公司法、合同法、经济法等方面的法律法规，具备法律从业资格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具有国家法律顾问资格或国家律师资格证书，能独立开展合同审查、法律咨询、法律风险管控等相关工作。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81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档案管理员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负责公司文件的处理及各类会议记录和资料的整理工作；负责档案、资料的调借、查阅工作；负责检查入库或到期归还档案资料的完整性；利用专业档案管理软件或办公软件等工具进行档案信息化管理。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档案管理、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文史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及相关管理类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  <w:t>熟练使用计算机、办公软件等办公自动化设备，熟悉档案管理流程和方法。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  <w:t>具有2年及以上相关工作经历。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较强的</w:t>
            </w: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</w:rPr>
              <w:t>责任感和保密意识。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第一学历为全日制专科及以上。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22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负责公司会计核算的有关工作细则和具体规定，参与拟定财务计划、审核、分析、监督预算和财务计划的执行情况；负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做好财务和结算工作，填制和审核会计凭证；负责财会资料的收集、汇编、归档等会计档案管等工作。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金融、会计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、财务等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取得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中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级及以上会计师资格证书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37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出纳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负责办理各种现金收付业务、费用报销业务、银行结算业务；负责公司涉税事宜；负责保管各种凭证及有关印鉴、空白票据和空白支票；负责公司财务各种统计报表的填报。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30周岁及以下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金融、会计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、财务等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大型国企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2年以上财务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相关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经验或985、211学校毕业优先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41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工程管理员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负责对各工程建设文明施工、环保、质量、安全、项目进度进行监督检查；编制并监督落实各项目的实施计划；审核项目施工组织设计、专项方案；协助办理项目结算等工作。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Times New Roman" w:eastAsia="仿宋_GB2312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土木工程、工程管理等相关专业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具有二级及以上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房建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、市政类建造师资格证书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和安全员B证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 xml:space="preserve">2.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年及以上的项目管理经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81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融资专员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负责落实日常事务性工作，跟进投融资项目推进进度，编写融资分析报告；配合做好市场融资、政府债券等争取工作。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40周岁及以下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金融、投资、审计、经济、计算机等相关专业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取得中级及以上会计师资格证书</w:t>
            </w:r>
            <w:r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熟练掌握财务、税收、金融有关政策法规</w:t>
            </w:r>
            <w:r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具有很强的组织和协调能力，有一定的人脉关系；具有良好的客户沟通能力，关系</w:t>
            </w:r>
            <w:r>
              <w:rPr>
                <w:rFonts w:hint="eastAsia" w:ascii="Times New Roman" w:eastAsia="仿宋_GB2312" w:cs="Times New Roman"/>
                <w:kern w:val="0"/>
                <w:szCs w:val="21"/>
                <w:lang w:val="en-US" w:eastAsia="zh-CN"/>
              </w:rPr>
              <w:t>打</w:t>
            </w: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理能力及优秀的谈判技巧</w:t>
            </w:r>
            <w:r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具有5年以上银行、证券、信托等金融机构投融资</w:t>
            </w:r>
            <w:r>
              <w:rPr>
                <w:rFonts w:hint="eastAsia" w:ascii="Times New Roman" w:eastAsia="仿宋_GB2312" w:cs="Times New Roman"/>
                <w:kern w:val="0"/>
                <w:szCs w:val="21"/>
                <w:lang w:val="en-US" w:eastAsia="zh-CN"/>
              </w:rPr>
              <w:t>相关工作经历</w:t>
            </w: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22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工程造价员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主要从事工程项目施工图纸审查、工程预算编制、工程造价核算及工程决算资料的归档。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spacing w:val="-11"/>
                <w:kern w:val="0"/>
                <w:szCs w:val="21"/>
              </w:rPr>
              <w:t>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工程造价、工程经济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、工程管理</w:t>
            </w:r>
            <w:r>
              <w:rPr>
                <w:rFonts w:ascii="Times New Roman" w:eastAsia="仿宋_GB2312"/>
                <w:kern w:val="0"/>
                <w:szCs w:val="21"/>
              </w:rPr>
              <w:t>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具有企事业单位工程、合同、造价管理3年及以上工作经历。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具有安装专业二级及以上造价师证书。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具有安装专业一级造价师证书者优先。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  <w:lang w:val="en-US" w:eastAsia="zh-CN"/>
              </w:rPr>
              <w:t>第一学历为全日制专科及以上。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71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项目报建员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负责公司项目的报批、报建手续以及相关资料管理归档；负责配合工程部相关工作，确保工程按期完工。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spacing w:val="-11"/>
                <w:kern w:val="0"/>
                <w:szCs w:val="21"/>
              </w:rPr>
              <w:t>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工程造价、工程经济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、工程管理、法律、审计</w:t>
            </w:r>
            <w:r>
              <w:rPr>
                <w:rFonts w:ascii="Times New Roman" w:eastAsia="仿宋_GB2312"/>
                <w:kern w:val="0"/>
                <w:szCs w:val="21"/>
              </w:rPr>
              <w:t>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具有二级及以上房建、市政类建造师或造价师证书</w:t>
            </w:r>
            <w:r>
              <w:rPr>
                <w:rFonts w:hint="eastAsia" w:ascii="Times New Roman" w:eastAsia="仿宋_GB2312" w:cs="Times New Roman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</w:rPr>
              <w:t>具备2年及以上项目报建、项目管理等相关工作经历。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kern w:val="0"/>
                <w:szCs w:val="21"/>
                <w:lang w:val="en-US" w:eastAsia="zh-CN"/>
              </w:rPr>
              <w:t>第一学历为全日制专科及以上。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00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风电开发岗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负责参与公司风电项目资源获取、市场开发；负责风电项目核准备案手续、专项审批手续办理及电网接入等工作；负责行业市场调研、分析行业动态信息；协助公司与政府相关机构、合作单位开展洽谈。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水利水电、新能源等相关专业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从事新能源项目资源获取、开发核准、项目前期等工作2年及以上；熟悉新能源项目各专项审批手续、法律法规等政策；具有较强的抗压能力、进取精神，良好的沟通和协调能力。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4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风电建设岗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负责风电项目的建设工作；负责风电项目安全质量、进度控制、造价与合同管理、竣工验收等；负责完善风电项目建设管理、安全管理、竣工验收等各项工作规范；参与风电项目资源获取、市场开拓、企业日常经营管理等相关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35周岁及以下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spacing w:val="-6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水利水电、新能源等相关专业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从事新能源工程建设管理2年及以上，有水利水电二级及以上建造师资格证书者优先；熟悉建设工程管理，具备风电、光伏项目投资管理、现场施工、安全和质量等相关知识；具有较强的抗压能力、进取精神，良好的沟通和协调能力。</w:t>
            </w:r>
          </w:p>
        </w:tc>
      </w:tr>
    </w:tbl>
    <w:p>
      <w:pPr>
        <w:ind w:firstLine="560"/>
      </w:pPr>
    </w:p>
    <w:p/>
    <w:p>
      <w:pPr>
        <w:spacing w:line="20" w:lineRule="exact"/>
        <w:rPr>
          <w:rFonts w:ascii="Times New Roman" w:hAnsi="Times New Roman" w:eastAsia="仿宋"/>
          <w:sz w:val="10"/>
          <w:szCs w:val="10"/>
        </w:rPr>
        <w:sectPr>
          <w:pgSz w:w="16840" w:h="11907" w:orient="landscape"/>
          <w:pgMar w:top="567" w:right="567" w:bottom="284" w:left="567" w:header="454" w:footer="454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546B0"/>
    <w:multiLevelType w:val="singleLevel"/>
    <w:tmpl w:val="D88546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89FE94"/>
    <w:multiLevelType w:val="singleLevel"/>
    <w:tmpl w:val="FF89FE9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6C760C6"/>
    <w:multiLevelType w:val="singleLevel"/>
    <w:tmpl w:val="16C760C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D835136"/>
    <w:multiLevelType w:val="singleLevel"/>
    <w:tmpl w:val="1D83513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AD9CA24"/>
    <w:multiLevelType w:val="singleLevel"/>
    <w:tmpl w:val="3AD9CA2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610C3F3"/>
    <w:multiLevelType w:val="singleLevel"/>
    <w:tmpl w:val="4610C3F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DB66871"/>
    <w:multiLevelType w:val="singleLevel"/>
    <w:tmpl w:val="4DB66871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ED7B191"/>
    <w:multiLevelType w:val="singleLevel"/>
    <w:tmpl w:val="4ED7B191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TljYTk5NzExMGI5ZTFkMGI3NzM0M2Y4ODIxYjMifQ=="/>
  </w:docVars>
  <w:rsids>
    <w:rsidRoot w:val="2A42156D"/>
    <w:rsid w:val="2A4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2022-09-08T07:48:00Z</dcterms:created>
  <dc:creator>一弯＊一直线</dc:creator>
  <cp:lastModifiedBy>一弯＊一直线</cp:lastModifiedBy>
  <dcterms:modified xsi:type="dcterms:W3CDTF">2022-09-08T07:49:43Z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3CA5524156694960B41C219573D8905C</vt:lpwstr>
  </property>
</Properties>
</file>