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重庆贝思特人力资源开发有限公司</w:t>
      </w:r>
    </w:p>
    <w:p>
      <w:pPr>
        <w:spacing w:line="5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2022年第二批公开招聘派往重庆市公安局巴南区分局警务辅助岗位工作人员公告</w:t>
      </w:r>
    </w:p>
    <w:p>
      <w:pPr>
        <w:spacing w:line="560" w:lineRule="exact"/>
        <w:jc w:val="center"/>
        <w:rPr>
          <w:rFonts w:ascii="方正小标宋_GBK" w:hAnsi="方正小标宋_GBK" w:eastAsia="方正小标宋_GBK" w:cs="方正小标宋_GBK"/>
          <w:color w:val="000000"/>
          <w:sz w:val="44"/>
          <w:szCs w:val="44"/>
        </w:rPr>
      </w:pPr>
    </w:p>
    <w:p>
      <w:pPr>
        <w:spacing w:line="550" w:lineRule="exact"/>
        <w:ind w:firstLine="640" w:firstLineChars="200"/>
        <w:rPr>
          <w:rFonts w:eastAsia="方正仿宋_GBK"/>
          <w:sz w:val="32"/>
          <w:szCs w:val="32"/>
        </w:rPr>
      </w:pPr>
      <w:r>
        <w:rPr>
          <w:rFonts w:ascii="方正仿宋_GBK" w:hAnsi="宋体" w:eastAsia="方正仿宋_GBK" w:cs="宋体"/>
          <w:kern w:val="0"/>
          <w:sz w:val="32"/>
          <w:szCs w:val="32"/>
        </w:rPr>
        <w:t>根据工作需要，现面向社会公开招聘</w:t>
      </w:r>
      <w:r>
        <w:rPr>
          <w:rFonts w:hint="eastAsia" w:ascii="方正仿宋_GBK" w:hAnsi="宋体" w:eastAsia="方正仿宋_GBK" w:cs="宋体"/>
          <w:kern w:val="0"/>
          <w:sz w:val="32"/>
          <w:szCs w:val="32"/>
        </w:rPr>
        <w:t>警务辅助人员</w:t>
      </w:r>
      <w:r>
        <w:rPr>
          <w:rFonts w:hint="eastAsia" w:eastAsia="方正仿宋_GBK"/>
          <w:sz w:val="32"/>
          <w:szCs w:val="32"/>
        </w:rPr>
        <w:t>，派遣</w:t>
      </w:r>
      <w:r>
        <w:rPr>
          <w:rFonts w:eastAsia="方正仿宋_GBK"/>
          <w:sz w:val="32"/>
          <w:szCs w:val="32"/>
        </w:rPr>
        <w:t>到</w:t>
      </w:r>
      <w:r>
        <w:rPr>
          <w:rFonts w:hint="eastAsia" w:eastAsia="方正仿宋_GBK"/>
          <w:sz w:val="32"/>
          <w:szCs w:val="32"/>
        </w:rPr>
        <w:t>重庆市公安局巴南区</w:t>
      </w:r>
      <w:r>
        <w:rPr>
          <w:rFonts w:eastAsia="方正仿宋_GBK"/>
          <w:sz w:val="32"/>
          <w:szCs w:val="32"/>
        </w:rPr>
        <w:t>分局从事警</w:t>
      </w:r>
      <w:r>
        <w:rPr>
          <w:rFonts w:hint="eastAsia" w:eastAsia="方正仿宋_GBK"/>
          <w:sz w:val="32"/>
          <w:szCs w:val="32"/>
        </w:rPr>
        <w:t>务辅助</w:t>
      </w:r>
      <w:r>
        <w:rPr>
          <w:rFonts w:eastAsia="方正仿宋_GBK"/>
          <w:sz w:val="32"/>
          <w:szCs w:val="32"/>
        </w:rPr>
        <w:t>工作。</w:t>
      </w:r>
    </w:p>
    <w:p>
      <w:pPr>
        <w:spacing w:line="550" w:lineRule="exact"/>
        <w:ind w:firstLine="640" w:firstLineChars="200"/>
        <w:rPr>
          <w:rFonts w:ascii="方正黑体_GBK" w:eastAsia="方正黑体_GBK"/>
          <w:sz w:val="32"/>
          <w:szCs w:val="32"/>
        </w:rPr>
      </w:pPr>
      <w:r>
        <w:rPr>
          <w:rFonts w:hint="eastAsia" w:ascii="方正黑体_GBK" w:eastAsia="方正黑体_GBK"/>
          <w:sz w:val="32"/>
          <w:szCs w:val="32"/>
        </w:rPr>
        <w:t>一、招聘原则</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本次招聘坚持公开、平等、竞争、择优的原则，按照德才兼备的标准，采取考试与考核相结合的方式，择优聘用。</w:t>
      </w:r>
    </w:p>
    <w:p>
      <w:pPr>
        <w:spacing w:line="550" w:lineRule="exact"/>
        <w:ind w:firstLine="640" w:firstLineChars="200"/>
        <w:rPr>
          <w:rFonts w:ascii="方正仿宋_GBK" w:hAnsi="Verdana" w:eastAsia="方正仿宋_GBK"/>
          <w:sz w:val="30"/>
          <w:szCs w:val="30"/>
        </w:rPr>
      </w:pPr>
      <w:r>
        <w:rPr>
          <w:rFonts w:hint="eastAsia" w:ascii="方正黑体_GBK" w:eastAsia="方正黑体_GBK"/>
          <w:sz w:val="32"/>
          <w:szCs w:val="32"/>
        </w:rPr>
        <w:t>二、招聘名额及岗位</w:t>
      </w:r>
    </w:p>
    <w:p>
      <w:pPr>
        <w:spacing w:line="550" w:lineRule="exact"/>
        <w:ind w:firstLine="640" w:firstLineChars="200"/>
        <w:rPr>
          <w:rFonts w:eastAsia="黑体"/>
          <w:sz w:val="32"/>
          <w:szCs w:val="32"/>
        </w:rPr>
      </w:pPr>
      <w:r>
        <w:rPr>
          <w:rFonts w:hint="eastAsia" w:ascii="方正仿宋_GBK" w:hAnsi="方正仿宋_GBK" w:eastAsia="方正仿宋_GBK" w:cs="方正仿宋_GBK"/>
          <w:sz w:val="32"/>
          <w:szCs w:val="32"/>
        </w:rPr>
        <w:t>本次面向社会公开招聘197名警务辅助岗位工作人员，具体招聘单位详见附件2。</w:t>
      </w:r>
    </w:p>
    <w:p>
      <w:pPr>
        <w:spacing w:line="55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招聘</w:t>
      </w:r>
      <w:r>
        <w:rPr>
          <w:rFonts w:hint="eastAsia" w:ascii="方正黑体_GBK" w:eastAsia="方正黑体_GBK"/>
          <w:sz w:val="32"/>
          <w:szCs w:val="32"/>
        </w:rPr>
        <w:t>范围和对象</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凡符合以下条件的人员均可报名：</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ascii="方正仿宋_GBK" w:hAnsi="方正仿宋_GBK" w:eastAsia="方正仿宋_GBK" w:cs="方正仿宋_GBK"/>
          <w:sz w:val="32"/>
          <w:szCs w:val="32"/>
        </w:rPr>
        <w:t>具有中华人民共和国国籍</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拥护中华人民共和国宪法，遵守国家法律法规，品行端正</w:t>
      </w:r>
      <w:r>
        <w:rPr>
          <w:rFonts w:hint="eastAsia" w:ascii="方正仿宋_GBK" w:hAnsi="方正仿宋_GBK" w:eastAsia="方正仿宋_GBK" w:cs="方正仿宋_GBK"/>
          <w:sz w:val="32"/>
          <w:szCs w:val="32"/>
        </w:rPr>
        <w:t>。</w:t>
      </w:r>
    </w:p>
    <w:p>
      <w:pPr>
        <w:spacing w:line="550" w:lineRule="exact"/>
        <w:ind w:left="319" w:leftChars="152"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（二）年龄在18周岁及以上，35周岁及以下。（1986年9月9日至2004年9月8日出生）</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（三）具有重庆市户籍，或配偶为重庆市户籍，或持有重庆市居住证明。</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（四）具有履行岗位职责所需的工作能力。</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（五）具有正常履行岗位职责所需的身体条件和心理素质。</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（六）符合所报岗位要求的具体条件（详见附件2）。</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（七）法律法规规定的其他条件。</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（八）有下列情形之一的，不得招聘为辅警：</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1.本人或家庭成员、主要社会关系人参加非法组织、邪教组织或者从事其他危害国家安全活动的；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本人家庭成员或主要社会关系人被判处刑罚或正在接受调查的；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受过刑事处罚或者涉嫌违法犯罪尚未查清的；</w:t>
      </w:r>
      <w:r>
        <w:rPr>
          <w:rFonts w:hint="eastAsia" w:ascii="方正仿宋_GBK" w:eastAsia="方正仿宋_GBK"/>
          <w:sz w:val="32"/>
          <w:szCs w:val="32"/>
        </w:rPr>
        <w:t>犯罪情节轻微，人民检察院依法作出不起诉决定或者人民法院依法免于刑事处罚的；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编造、散布有损国家声誉、反对党的理论和路线方针政策、违反国家法律法规信息的；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5.受过治安管理处罚或者因吸毒、嫖娼、赌博受到处罚的</w:t>
      </w:r>
      <w:r>
        <w:rPr>
          <w:rFonts w:ascii="方正仿宋_GBK" w:eastAsia="方正仿宋_GBK"/>
          <w:sz w:val="32"/>
          <w:szCs w:val="32"/>
        </w:rPr>
        <w:t>；</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6.</w:t>
      </w:r>
      <w:r>
        <w:rPr>
          <w:rFonts w:hint="eastAsia" w:ascii="方正仿宋_GBK" w:hAnsi="方正仿宋_GBK" w:eastAsia="方正仿宋_GBK" w:cs="方正仿宋_GBK"/>
          <w:sz w:val="32"/>
          <w:szCs w:val="32"/>
        </w:rPr>
        <w:t>受过行政拘留、司法拘留</w:t>
      </w:r>
      <w:r>
        <w:rPr>
          <w:rFonts w:ascii="方正仿宋_GBK" w:eastAsia="方正仿宋_GBK"/>
          <w:sz w:val="32"/>
          <w:szCs w:val="32"/>
        </w:rPr>
        <w:t>或收容教育的；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7.</w:t>
      </w:r>
      <w:r>
        <w:rPr>
          <w:rFonts w:ascii="方正仿宋_GBK" w:eastAsia="方正仿宋_GBK"/>
          <w:sz w:val="32"/>
          <w:szCs w:val="32"/>
        </w:rPr>
        <w:t>被吊销律师、公证员执业证书的；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8.</w:t>
      </w:r>
      <w:r>
        <w:rPr>
          <w:rFonts w:hint="eastAsia" w:ascii="方正仿宋_GBK" w:hAnsi="方正仿宋_GBK" w:eastAsia="方正仿宋_GBK" w:cs="方正仿宋_GBK"/>
          <w:sz w:val="32"/>
          <w:szCs w:val="32"/>
        </w:rPr>
        <w:t>被开除公职、开除党籍、开除军籍或因违纪违规被辞退解聘的</w:t>
      </w:r>
      <w:r>
        <w:rPr>
          <w:rFonts w:ascii="方正仿宋_GBK" w:eastAsia="方正仿宋_GBK"/>
          <w:sz w:val="32"/>
          <w:szCs w:val="32"/>
        </w:rPr>
        <w:t>；</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9.</w:t>
      </w:r>
      <w:r>
        <w:rPr>
          <w:rFonts w:ascii="方正仿宋_GBK" w:eastAsia="方正仿宋_GBK"/>
          <w:sz w:val="32"/>
          <w:szCs w:val="32"/>
        </w:rPr>
        <w:t>从事警务辅助工作合同期未满擅自离职的；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10.</w:t>
      </w:r>
      <w:r>
        <w:rPr>
          <w:rFonts w:ascii="方正仿宋_GBK" w:eastAsia="方正仿宋_GBK"/>
          <w:sz w:val="32"/>
          <w:szCs w:val="32"/>
        </w:rPr>
        <w:t>被依法列入严重失信主体名单的；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11.</w:t>
      </w:r>
      <w:r>
        <w:rPr>
          <w:rFonts w:ascii="方正仿宋_GBK" w:eastAsia="方正仿宋_GBK"/>
          <w:sz w:val="32"/>
          <w:szCs w:val="32"/>
        </w:rPr>
        <w:t>有较为严重个人不良信用记录的；</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12.</w:t>
      </w:r>
      <w:r>
        <w:rPr>
          <w:rFonts w:ascii="方正仿宋_GBK" w:eastAsia="方正仿宋_GBK"/>
          <w:sz w:val="32"/>
          <w:szCs w:val="32"/>
        </w:rPr>
        <w:t>其他不适宜从事警务辅助工作的</w:t>
      </w:r>
      <w:r>
        <w:rPr>
          <w:rFonts w:hint="eastAsia" w:ascii="方正仿宋_GBK" w:eastAsia="方正仿宋_GBK"/>
          <w:sz w:val="32"/>
          <w:szCs w:val="32"/>
        </w:rPr>
        <w:t>情形</w:t>
      </w:r>
      <w:r>
        <w:rPr>
          <w:rFonts w:ascii="方正仿宋_GBK" w:eastAsia="方正仿宋_GBK"/>
          <w:sz w:val="32"/>
          <w:szCs w:val="32"/>
        </w:rPr>
        <w:t>。</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（九）下列人员在同等条件下优先招聘：</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1.烈士遗属和因公牺牲的军人、人民警察、辅警的遗属；</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2.退役军人、退出国家综合性消防救援队伍的救援人员；</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3.见义勇为人员；</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4.公安类或者法学类专业毕业生；</w:t>
      </w:r>
    </w:p>
    <w:p>
      <w:pPr>
        <w:spacing w:line="55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5.具有岗位所需的专业资质和专业技能的人员。</w:t>
      </w:r>
    </w:p>
    <w:p>
      <w:pPr>
        <w:spacing w:line="550" w:lineRule="exact"/>
        <w:ind w:firstLine="640" w:firstLineChars="200"/>
        <w:rPr>
          <w:rFonts w:ascii="方正仿宋_GBK" w:hAnsi="方正仿宋_GBK" w:eastAsia="方正仿宋_GBK" w:cs="方正仿宋_GBK"/>
          <w:sz w:val="32"/>
          <w:szCs w:val="32"/>
        </w:rPr>
      </w:pPr>
      <w:r>
        <w:rPr>
          <w:rFonts w:hint="eastAsia" w:ascii="方正黑体_GBK" w:eastAsia="方正黑体_GBK"/>
          <w:sz w:val="32"/>
          <w:szCs w:val="32"/>
        </w:rPr>
        <w:t>四、</w:t>
      </w:r>
      <w:r>
        <w:rPr>
          <w:rFonts w:hint="eastAsia" w:ascii="方正黑体_GBK" w:hAnsi="宋体" w:eastAsia="方正黑体_GBK" w:cs="宋体"/>
          <w:kern w:val="0"/>
          <w:sz w:val="32"/>
          <w:szCs w:val="32"/>
        </w:rPr>
        <w:t>招聘方式及流程</w:t>
      </w:r>
      <w:r>
        <w:rPr>
          <w:rFonts w:ascii="宋体" w:hAnsi="宋体" w:cs="宋体"/>
          <w:kern w:val="0"/>
          <w:sz w:val="24"/>
          <w:szCs w:val="24"/>
        </w:rPr>
        <w:t xml:space="preserve"> </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招聘采取网上报名、资格审查、笔试、体能测试、面试、素质测评、体检、考察、公示、聘用的方式进行，各流程具体内容如下：</w:t>
      </w:r>
    </w:p>
    <w:p>
      <w:pPr>
        <w:spacing w:line="550" w:lineRule="exact"/>
        <w:ind w:firstLine="472" w:firstLineChars="147"/>
        <w:rPr>
          <w:rFonts w:ascii="方正楷体_GBK" w:hAnsi="宋体" w:eastAsia="方正楷体_GBK" w:cs="宋体"/>
          <w:b/>
          <w:kern w:val="0"/>
          <w:sz w:val="32"/>
          <w:szCs w:val="32"/>
        </w:rPr>
      </w:pPr>
      <w:r>
        <w:rPr>
          <w:rFonts w:hint="eastAsia" w:ascii="方正楷体_GBK" w:hAnsi="宋体" w:eastAsia="方正楷体_GBK" w:cs="宋体"/>
          <w:b/>
          <w:kern w:val="0"/>
          <w:sz w:val="32"/>
          <w:szCs w:val="32"/>
        </w:rPr>
        <w:t>（一）网上报名</w:t>
      </w:r>
    </w:p>
    <w:p>
      <w:pPr>
        <w:spacing w:line="550" w:lineRule="exact"/>
        <w:ind w:firstLine="636" w:firstLineChars="199"/>
        <w:rPr>
          <w:rFonts w:ascii="方正仿宋_GBK" w:hAnsi="仿宋" w:eastAsia="方正仿宋_GBK"/>
          <w:sz w:val="32"/>
          <w:szCs w:val="32"/>
        </w:rPr>
      </w:pPr>
      <w:r>
        <w:rPr>
          <w:rFonts w:hint="eastAsia" w:ascii="方正仿宋_GBK" w:hAnsi="仿宋" w:eastAsia="方正仿宋_GBK"/>
          <w:sz w:val="32"/>
          <w:szCs w:val="32"/>
        </w:rPr>
        <w:t>报考人员在2022年9月6日9：00至2022年9月8日18:00期间登录报名系统</w:t>
      </w:r>
      <w:r>
        <w:rPr>
          <w:rFonts w:hint="eastAsia" w:ascii="方正仿宋_GBK" w:hAnsi="仿宋" w:eastAsia="方正仿宋_GBK"/>
          <w:sz w:val="28"/>
          <w:szCs w:val="28"/>
        </w:rPr>
        <w:t>（网址：http://rlsbj.cq.gov.cn/wsbm/rccp/Webregister/）</w:t>
      </w:r>
      <w:r>
        <w:rPr>
          <w:rFonts w:hint="eastAsia" w:ascii="方正仿宋_GBK" w:hAnsi="仿宋" w:eastAsia="方正仿宋_GBK"/>
          <w:sz w:val="32"/>
          <w:szCs w:val="32"/>
        </w:rPr>
        <w:t>进行报名，按操作流程提交报考申请。报考人员只能选择一个招聘部门进行报名，报名与考试时使用的身份证必须一致。报考人员应仔细对照各招聘部门要求，诚信、准确填写报考信息，并上传电子照片（jpg格式，20kb以下）。本次招聘网上报名时不审查考生的报名资格，只审核上传的照片是否符合要求。贝思特公司将在后续现场资格审查环节对考生的报名资格进行审查，凡后续资格审查不合格的，取消进入下一环节资格，其后果由报考人员自行承担。因电子照片审核未通过的，可在2022年9月9日12:00前进行修改。报考人员应慎重选择报考部门，一经资格审查通过后，报考人员不能更改报考部门。</w:t>
      </w:r>
    </w:p>
    <w:p>
      <w:pPr>
        <w:spacing w:line="550" w:lineRule="exact"/>
        <w:ind w:firstLine="472" w:firstLineChars="147"/>
        <w:rPr>
          <w:rFonts w:ascii="方正楷体_GBK" w:hAnsi="宋体" w:eastAsia="方正楷体_GBK" w:cs="宋体"/>
          <w:b/>
          <w:kern w:val="0"/>
          <w:sz w:val="32"/>
          <w:szCs w:val="32"/>
        </w:rPr>
      </w:pPr>
      <w:r>
        <w:rPr>
          <w:rFonts w:hint="eastAsia" w:ascii="方正楷体_GBK" w:hAnsi="宋体" w:eastAsia="方正楷体_GBK" w:cs="宋体"/>
          <w:b/>
          <w:kern w:val="0"/>
          <w:sz w:val="32"/>
          <w:szCs w:val="32"/>
        </w:rPr>
        <w:t>（二）资格审查</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1.资格审查时间：以“巴南人才”微信公众号通知为准。</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 xml:space="preserve">2.资格审查地点：贝思特公司（重庆市巴南区龙洲大道215号，佳兆业广场旁）。 </w:t>
      </w:r>
    </w:p>
    <w:p>
      <w:pPr>
        <w:spacing w:line="550" w:lineRule="exact"/>
        <w:ind w:firstLine="640" w:firstLineChars="200"/>
        <w:rPr>
          <w:rFonts w:ascii="方正仿宋_GBK" w:hAnsi="宋体" w:eastAsia="方正仿宋_GBK" w:cs="宋体"/>
          <w:kern w:val="0"/>
          <w:sz w:val="32"/>
          <w:szCs w:val="32"/>
        </w:rPr>
      </w:pPr>
      <w:r>
        <w:rPr>
          <w:rFonts w:hint="eastAsia" w:ascii="方正仿宋_GBK" w:eastAsia="方正仿宋_GBK"/>
          <w:sz w:val="32"/>
          <w:szCs w:val="32"/>
        </w:rPr>
        <w:t>3.资格审查所需材料：</w:t>
      </w:r>
      <w:r>
        <w:rPr>
          <w:rFonts w:hint="eastAsia" w:ascii="方正仿宋_GBK" w:hAnsi="宋体" w:eastAsia="方正仿宋_GBK" w:cs="宋体"/>
          <w:kern w:val="0"/>
          <w:sz w:val="32"/>
          <w:szCs w:val="32"/>
        </w:rPr>
        <w:t>报考人员须持本人身份证、毕业证（大专及以上学历需提供“学信网”学历认证报告）、户口簿、退伍证原件及复印件，近期1寸彩色同底免冠登记照3张，非重庆户籍的须提供居住证明（配偶为重庆户籍的须提供配偶户口簿和结婚证的原件、复印件）。</w:t>
      </w:r>
      <w:r>
        <w:rPr>
          <w:rFonts w:hint="eastAsia" w:ascii="方正仿宋_GBK" w:hAnsi="仿宋" w:eastAsia="方正仿宋_GBK"/>
          <w:sz w:val="32"/>
          <w:szCs w:val="32"/>
        </w:rPr>
        <w:t>最高学历为高中，无法提供毕业证原件的须提交学籍档案证明（加盖档案所在地机构鲜章）。</w:t>
      </w:r>
      <w:r>
        <w:rPr>
          <w:rFonts w:hint="eastAsia" w:ascii="方正仿宋_GBK" w:hAnsi="宋体" w:eastAsia="方正仿宋_GBK" w:cs="宋体"/>
          <w:kern w:val="0"/>
          <w:sz w:val="32"/>
          <w:szCs w:val="32"/>
        </w:rPr>
        <w:t xml:space="preserve">报考部门有其它要求的按附件2提供证明资料。通过资格审查的报考人员方能进入下一环节。 </w:t>
      </w:r>
    </w:p>
    <w:p>
      <w:pPr>
        <w:spacing w:line="550" w:lineRule="exact"/>
        <w:ind w:firstLine="643" w:firstLineChars="200"/>
        <w:rPr>
          <w:rFonts w:ascii="方正仿宋_GBK" w:hAnsi="仿宋" w:eastAsia="方正仿宋_GBK"/>
          <w:sz w:val="32"/>
          <w:szCs w:val="32"/>
        </w:rPr>
      </w:pPr>
      <w:r>
        <w:rPr>
          <w:rFonts w:hint="eastAsia" w:ascii="方正仿宋_GBK" w:eastAsia="方正仿宋_GBK"/>
          <w:b/>
          <w:bCs/>
          <w:sz w:val="32"/>
          <w:szCs w:val="32"/>
        </w:rPr>
        <w:t>注意事项：</w:t>
      </w:r>
      <w:r>
        <w:rPr>
          <w:rFonts w:hint="eastAsia" w:ascii="方正仿宋_GBK" w:eastAsia="方正仿宋_GBK"/>
          <w:sz w:val="32"/>
          <w:szCs w:val="32"/>
        </w:rPr>
        <w:t>根据重庆市最新疫情防控要求，报考人员在所有现场环节须规范</w:t>
      </w:r>
      <w:r>
        <w:rPr>
          <w:rFonts w:hint="eastAsia" w:ascii="方正仿宋_GBK" w:hAnsi="仿宋" w:eastAsia="方正仿宋_GBK"/>
          <w:sz w:val="32"/>
          <w:szCs w:val="32"/>
        </w:rPr>
        <w:t>佩戴口罩，</w:t>
      </w:r>
      <w:r>
        <w:rPr>
          <w:rFonts w:hint="eastAsia" w:ascii="方正仿宋_GBK" w:eastAsia="方正仿宋_GBK"/>
          <w:sz w:val="32"/>
          <w:szCs w:val="32"/>
        </w:rPr>
        <w:t>接受体温检测</w:t>
      </w:r>
      <w:r>
        <w:rPr>
          <w:rFonts w:hint="eastAsia" w:ascii="方正仿宋_GBK" w:hAnsi="仿宋" w:eastAsia="方正仿宋_GBK"/>
          <w:sz w:val="32"/>
          <w:szCs w:val="32"/>
        </w:rPr>
        <w:t>（体温&lt;37.3</w:t>
      </w:r>
      <w:r>
        <w:rPr>
          <w:rFonts w:eastAsia="方正仿宋_GBK"/>
          <w:sz w:val="32"/>
          <w:szCs w:val="32"/>
        </w:rPr>
        <w:t>℃</w:t>
      </w:r>
      <w:r>
        <w:rPr>
          <w:rFonts w:hint="eastAsia" w:ascii="方正仿宋_GBK" w:hAnsi="仿宋" w:eastAsia="方正仿宋_GBK"/>
          <w:sz w:val="32"/>
          <w:szCs w:val="32"/>
        </w:rPr>
        <w:t>者为正常方可进入）</w:t>
      </w:r>
      <w:r>
        <w:rPr>
          <w:rFonts w:hint="eastAsia" w:ascii="方正仿宋_GBK" w:eastAsia="方正仿宋_GBK"/>
          <w:sz w:val="32"/>
          <w:szCs w:val="32"/>
        </w:rPr>
        <w:t>，且“渝康码”、“通信大数据行程卡”显示为绿码（当日更新），</w:t>
      </w:r>
      <w:r>
        <w:rPr>
          <w:rFonts w:hint="eastAsia" w:ascii="方正仿宋_GBK" w:hAnsi="仿宋" w:eastAsia="方正仿宋_GBK"/>
          <w:sz w:val="32"/>
          <w:szCs w:val="32"/>
        </w:rPr>
        <w:t>持有48小时核酸检测阴性证明（考前</w:t>
      </w:r>
      <w:r>
        <w:rPr>
          <w:rFonts w:ascii="方正仿宋_GBK" w:hAnsi="仿宋" w:eastAsia="方正仿宋_GBK"/>
          <w:sz w:val="32"/>
          <w:szCs w:val="32"/>
        </w:rPr>
        <w:t>7</w:t>
      </w:r>
      <w:r>
        <w:rPr>
          <w:rFonts w:hint="eastAsia" w:ascii="方正仿宋_GBK" w:hAnsi="仿宋" w:eastAsia="方正仿宋_GBK"/>
          <w:sz w:val="32"/>
          <w:szCs w:val="32"/>
        </w:rPr>
        <w:t>天内其他市外来渝返渝考生，需提供考前3日内2次核酸检测阴性证明，且两次采样间隔时间不少于24小时）。</w:t>
      </w:r>
      <w:r>
        <w:rPr>
          <w:rFonts w:hint="eastAsia" w:ascii="方正仿宋_GBK" w:eastAsia="方正仿宋_GBK"/>
          <w:sz w:val="32"/>
          <w:szCs w:val="32"/>
        </w:rPr>
        <w:t>若在招聘过程中疫情防控要求发</w:t>
      </w:r>
      <w:r>
        <w:rPr>
          <w:rFonts w:hint="eastAsia" w:ascii="方正仿宋_GBK" w:hAnsi="仿宋" w:eastAsia="方正仿宋_GBK"/>
          <w:sz w:val="32"/>
          <w:szCs w:val="32"/>
        </w:rPr>
        <w:t>生变化，贝思特公司将严格按照疫情防控最新要求执行。按照疫情防控工作要求，资格审查将分时段开展，具体时间以“巴南人才”微信公众号</w:t>
      </w:r>
      <w:r>
        <w:rPr>
          <w:rFonts w:hint="eastAsia" w:ascii="方正仿宋_GBK" w:eastAsia="方正仿宋_GBK"/>
          <w:sz w:val="32"/>
          <w:szCs w:val="32"/>
        </w:rPr>
        <w:t>通知为准。</w:t>
      </w:r>
    </w:p>
    <w:p>
      <w:pPr>
        <w:spacing w:line="550" w:lineRule="exact"/>
        <w:ind w:firstLine="472" w:firstLineChars="147"/>
        <w:rPr>
          <w:rFonts w:ascii="方正楷体_GBK" w:hAnsi="宋体" w:eastAsia="方正楷体_GBK" w:cs="宋体"/>
          <w:b/>
          <w:kern w:val="0"/>
          <w:sz w:val="32"/>
          <w:szCs w:val="32"/>
        </w:rPr>
      </w:pPr>
      <w:r>
        <w:rPr>
          <w:rFonts w:hint="eastAsia" w:ascii="方正楷体_GBK" w:hAnsi="宋体" w:eastAsia="方正楷体_GBK" w:cs="宋体"/>
          <w:b/>
          <w:kern w:val="0"/>
          <w:sz w:val="32"/>
          <w:szCs w:val="32"/>
        </w:rPr>
        <w:t>（三）打印《准考证》</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打印准考证时间以“巴南人才”微信公众号通知为准，</w:t>
      </w:r>
      <w:r>
        <w:rPr>
          <w:rFonts w:hint="eastAsia" w:ascii="方正仿宋_GBK" w:hAnsi="宋体" w:eastAsia="方正仿宋_GBK" w:cs="宋体"/>
          <w:kern w:val="0"/>
          <w:sz w:val="32"/>
          <w:szCs w:val="32"/>
        </w:rPr>
        <w:t>考生自行登陆报名网站打印准考证。</w:t>
      </w:r>
    </w:p>
    <w:p>
      <w:pPr>
        <w:spacing w:line="550" w:lineRule="exact"/>
        <w:ind w:firstLine="472" w:firstLineChars="147"/>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（四）笔试</w:t>
      </w:r>
    </w:p>
    <w:p>
      <w:pPr>
        <w:spacing w:line="550" w:lineRule="exac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1.时间及地点：笔试时间和地点详见《准考证》。</w:t>
      </w:r>
    </w:p>
    <w:p>
      <w:pPr>
        <w:spacing w:line="55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2.笔试科目及分值：笔</w:t>
      </w:r>
      <w:r>
        <w:rPr>
          <w:rFonts w:ascii="方正仿宋_GBK" w:hAnsi="宋体" w:eastAsia="方正仿宋_GBK" w:cs="宋体"/>
          <w:kern w:val="0"/>
          <w:sz w:val="32"/>
          <w:szCs w:val="32"/>
        </w:rPr>
        <w:t>试采取</w:t>
      </w:r>
      <w:r>
        <w:rPr>
          <w:rFonts w:hint="eastAsia" w:ascii="方正仿宋_GBK" w:hAnsi="宋体" w:eastAsia="方正仿宋_GBK" w:cs="宋体"/>
          <w:kern w:val="0"/>
          <w:sz w:val="32"/>
          <w:szCs w:val="32"/>
        </w:rPr>
        <w:t>闭卷的方式进行。考试科目为《综合知识》，满分为100分。</w:t>
      </w:r>
    </w:p>
    <w:p>
      <w:pPr>
        <w:spacing w:line="55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《综合知识》考试的参考范围：行政职业能力测试、法律基础知识、公安业务常识、时事政治（2021.8.1—2022.</w:t>
      </w:r>
      <w:r>
        <w:rPr>
          <w:rFonts w:ascii="方正仿宋_GBK" w:hAnsi="宋体" w:eastAsia="方正仿宋_GBK" w:cs="宋体"/>
          <w:kern w:val="0"/>
          <w:sz w:val="32"/>
          <w:szCs w:val="32"/>
        </w:rPr>
        <w:t>7</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31</w:t>
      </w:r>
      <w:r>
        <w:rPr>
          <w:rFonts w:hint="eastAsia" w:ascii="方正仿宋_GBK" w:hAnsi="宋体" w:eastAsia="方正仿宋_GBK" w:cs="宋体"/>
          <w:kern w:val="0"/>
          <w:sz w:val="32"/>
          <w:szCs w:val="32"/>
        </w:rPr>
        <w:t>）、计算机应用基础知识。</w:t>
      </w:r>
    </w:p>
    <w:p>
      <w:pPr>
        <w:spacing w:line="550" w:lineRule="exact"/>
        <w:ind w:firstLine="643" w:firstLineChars="200"/>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（五）体能测试</w:t>
      </w:r>
    </w:p>
    <w:p>
      <w:pPr>
        <w:spacing w:line="550" w:lineRule="exact"/>
        <w:ind w:firstLine="645"/>
        <w:rPr>
          <w:rFonts w:ascii="方正仿宋_GBK" w:eastAsia="方正仿宋_GBK"/>
          <w:sz w:val="32"/>
          <w:szCs w:val="32"/>
        </w:rPr>
      </w:pPr>
      <w:r>
        <w:rPr>
          <w:rFonts w:hint="eastAsia" w:ascii="方正仿宋_GBK" w:eastAsia="方正仿宋_GBK"/>
          <w:sz w:val="32"/>
          <w:szCs w:val="32"/>
        </w:rPr>
        <w:t>1.体能测试比例：按各部门计划招聘人数1:5的比例，按笔试成绩从高分到低分依次确定进入体能测试环节人员，若最后一名考生的笔试成绩并列，则均进入体能测试。未达到计划招聘人数1:5比例的部门，参考人员全部进入体能测试。</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2.体能测试参照</w:t>
      </w:r>
      <w:r>
        <w:rPr>
          <w:rFonts w:hint="eastAsia" w:ascii="方正仿宋_GBK" w:hAnsi="仿宋" w:eastAsia="方正仿宋_GBK"/>
          <w:sz w:val="32"/>
          <w:szCs w:val="32"/>
        </w:rPr>
        <w:t>《公安机关录用人民警察体能测评项目和标准（暂行）》、</w:t>
      </w:r>
      <w:r>
        <w:rPr>
          <w:rFonts w:hint="eastAsia" w:ascii="方正仿宋_GBK" w:eastAsia="方正仿宋_GBK"/>
          <w:sz w:val="32"/>
          <w:szCs w:val="32"/>
        </w:rPr>
        <w:t>《重庆市录用人民警察体能测评工作实施细则（试用）》等执行。体能测试年龄的计算时间为体能测试当天。体能测试项目为10米×4往返跑、男子1000米（女子800米）跑、纵跳摸高3项，全部达标的为合格，其中1项不达标的视为不合格。（体能测试标准详见附件1）</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3.体能测试时间、地点另行通知，体能测试结束后即时向考生宣布体能测试结果。</w:t>
      </w:r>
    </w:p>
    <w:p>
      <w:pPr>
        <w:spacing w:line="550" w:lineRule="exact"/>
        <w:ind w:firstLine="643" w:firstLineChars="200"/>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（六）面试</w:t>
      </w:r>
    </w:p>
    <w:p>
      <w:pPr>
        <w:spacing w:line="550" w:lineRule="exact"/>
        <w:ind w:firstLine="645"/>
        <w:rPr>
          <w:rFonts w:ascii="方正仿宋_GBK" w:eastAsia="方正仿宋_GBK"/>
          <w:sz w:val="32"/>
          <w:szCs w:val="32"/>
        </w:rPr>
      </w:pPr>
      <w:r>
        <w:rPr>
          <w:rFonts w:hint="eastAsia" w:ascii="方正仿宋_GBK" w:eastAsia="方正仿宋_GBK"/>
          <w:sz w:val="32"/>
          <w:szCs w:val="32"/>
        </w:rPr>
        <w:t>1.面试比例：按各部门计划招聘人数</w:t>
      </w:r>
      <w:r>
        <w:rPr>
          <w:rFonts w:eastAsia="方正仿宋_GBK"/>
          <w:kern w:val="0"/>
          <w:sz w:val="32"/>
          <w:szCs w:val="32"/>
        </w:rPr>
        <w:t>1:</w:t>
      </w:r>
      <w:r>
        <w:rPr>
          <w:rFonts w:hint="eastAsia" w:eastAsia="方正仿宋_GBK"/>
          <w:kern w:val="0"/>
          <w:sz w:val="32"/>
          <w:szCs w:val="32"/>
        </w:rPr>
        <w:t>2</w:t>
      </w:r>
      <w:r>
        <w:rPr>
          <w:rFonts w:hint="eastAsia" w:ascii="方正仿宋_GBK" w:eastAsia="方正仿宋_GBK"/>
          <w:sz w:val="32"/>
          <w:szCs w:val="32"/>
        </w:rPr>
        <w:t>比例，在体能测试合格人员中按笔试成绩从高到低确定参加面试人员。若最后一名考生的笔试成绩并列，则均进入面试。</w:t>
      </w:r>
      <w:r>
        <w:rPr>
          <w:rFonts w:hint="eastAsia" w:eastAsia="方正仿宋_GBK"/>
          <w:kern w:val="0"/>
          <w:sz w:val="32"/>
          <w:szCs w:val="32"/>
        </w:rPr>
        <w:t>若各部门计划招聘人数达到</w:t>
      </w:r>
      <w:r>
        <w:rPr>
          <w:rFonts w:eastAsia="方正仿宋_GBK"/>
          <w:kern w:val="0"/>
          <w:sz w:val="32"/>
          <w:szCs w:val="32"/>
        </w:rPr>
        <w:t>1:</w:t>
      </w:r>
      <w:r>
        <w:rPr>
          <w:rFonts w:hint="eastAsia" w:eastAsia="方正仿宋_GBK"/>
          <w:kern w:val="0"/>
          <w:sz w:val="32"/>
          <w:szCs w:val="32"/>
        </w:rPr>
        <w:t>1不足1:2面试</w:t>
      </w:r>
      <w:r>
        <w:rPr>
          <w:rFonts w:eastAsia="方正仿宋_GBK"/>
          <w:kern w:val="0"/>
          <w:sz w:val="32"/>
          <w:szCs w:val="32"/>
        </w:rPr>
        <w:t>比例的，</w:t>
      </w:r>
      <w:r>
        <w:rPr>
          <w:rFonts w:hint="eastAsia" w:ascii="方正仿宋_GBK" w:eastAsia="方正仿宋_GBK"/>
          <w:sz w:val="32"/>
          <w:szCs w:val="32"/>
        </w:rPr>
        <w:t>参考人员全部进入</w:t>
      </w:r>
      <w:r>
        <w:rPr>
          <w:rFonts w:hint="eastAsia" w:eastAsia="方正仿宋_GBK"/>
          <w:kern w:val="0"/>
          <w:sz w:val="32"/>
          <w:szCs w:val="32"/>
        </w:rPr>
        <w:t>面试；若各部门计划招聘人数未达到</w:t>
      </w:r>
      <w:r>
        <w:rPr>
          <w:rFonts w:eastAsia="方正仿宋_GBK"/>
          <w:kern w:val="0"/>
          <w:sz w:val="32"/>
          <w:szCs w:val="32"/>
        </w:rPr>
        <w:t>1:</w:t>
      </w:r>
      <w:r>
        <w:rPr>
          <w:rFonts w:hint="eastAsia" w:eastAsia="方正仿宋_GBK"/>
          <w:kern w:val="0"/>
          <w:sz w:val="32"/>
          <w:szCs w:val="32"/>
        </w:rPr>
        <w:t>1面试</w:t>
      </w:r>
      <w:r>
        <w:rPr>
          <w:rFonts w:eastAsia="方正仿宋_GBK"/>
          <w:kern w:val="0"/>
          <w:sz w:val="32"/>
          <w:szCs w:val="32"/>
        </w:rPr>
        <w:t>比例的，</w:t>
      </w:r>
      <w:r>
        <w:rPr>
          <w:rFonts w:hint="eastAsia" w:ascii="方正仿宋_GBK" w:hAnsi="宋体" w:eastAsia="方正仿宋_GBK" w:cs="宋体"/>
          <w:kern w:val="0"/>
          <w:sz w:val="32"/>
          <w:szCs w:val="32"/>
        </w:rPr>
        <w:t>从符合该部门招聘条件的其他未进入面试的体能测试合格人员中，根据考生自愿原则，按照笔试成绩由高到低的顺序进行调剂，调剂后各部门进入面试人员不得超过本部门计划招聘人数。</w:t>
      </w:r>
    </w:p>
    <w:p>
      <w:pPr>
        <w:spacing w:line="55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2.面试满分为100分，面试合格分数线为60分，面试成绩当场公布。面试采用结构化面试方式，从仪表举止、语言表达、应变能力、综合协调和专业知识等五个方面进行相应考核。</w:t>
      </w:r>
    </w:p>
    <w:p>
      <w:pPr>
        <w:spacing w:line="550" w:lineRule="exact"/>
        <w:ind w:firstLine="640" w:firstLineChars="200"/>
        <w:rPr>
          <w:rFonts w:ascii="方正仿宋_GBK" w:eastAsia="方正仿宋_GBK"/>
          <w:sz w:val="32"/>
          <w:szCs w:val="32"/>
        </w:rPr>
      </w:pPr>
      <w:r>
        <w:rPr>
          <w:rFonts w:hint="eastAsia" w:ascii="方正仿宋_GBK" w:hAnsi="宋体" w:eastAsia="方正仿宋_GBK" w:cs="宋体"/>
          <w:kern w:val="0"/>
          <w:sz w:val="32"/>
          <w:szCs w:val="32"/>
        </w:rPr>
        <w:t>3.面试结束后，在面试合格人员中依据笔试面试总成绩（笔试成绩占40%，面试成绩占60%）由高到低，按各部门计划招聘人数1:1的比例确定进入素质测评环节人员。</w:t>
      </w:r>
      <w:r>
        <w:rPr>
          <w:rFonts w:hint="eastAsia" w:ascii="方正仿宋_GBK" w:eastAsia="方正仿宋_GBK"/>
          <w:sz w:val="32"/>
          <w:szCs w:val="32"/>
        </w:rPr>
        <w:t>进入素质测评最后一名总成绩出现并列时，以本公告</w:t>
      </w:r>
      <w:r>
        <w:rPr>
          <w:rFonts w:hint="eastAsia" w:ascii="方正仿宋_GBK" w:hAnsi="宋体" w:eastAsia="方正仿宋_GBK" w:cs="宋体"/>
          <w:kern w:val="0"/>
          <w:sz w:val="32"/>
          <w:szCs w:val="32"/>
        </w:rPr>
        <w:t>第三条第九款</w:t>
      </w:r>
      <w:r>
        <w:rPr>
          <w:rFonts w:hint="eastAsia" w:ascii="方正仿宋_GBK" w:eastAsia="方正仿宋_GBK"/>
          <w:sz w:val="32"/>
          <w:szCs w:val="32"/>
        </w:rPr>
        <w:t>情形为第一优先顺序，其它并列情形以面试成绩高者优先，面试成绩相同时以体测长跑用时短者优先。</w:t>
      </w:r>
    </w:p>
    <w:p>
      <w:pPr>
        <w:spacing w:line="55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面试结束后，如招聘岗位出现空缺，可从符合该部门条件的其他未进入下一环节面试合格人员中，根据考生自愿原则，按照总成绩由高到低的顺序进行调剂。（面试时间和地点另行通知）</w:t>
      </w:r>
    </w:p>
    <w:p>
      <w:pPr>
        <w:spacing w:line="550" w:lineRule="exact"/>
        <w:ind w:firstLine="643" w:firstLineChars="200"/>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（七）素质测评</w:t>
      </w:r>
    </w:p>
    <w:p>
      <w:pPr>
        <w:spacing w:line="550" w:lineRule="exact"/>
        <w:ind w:firstLine="640" w:firstLineChars="200"/>
      </w:pPr>
      <w:r>
        <w:rPr>
          <w:rFonts w:hint="eastAsia" w:ascii="方正仿宋_GBK" w:hAnsi="宋体" w:eastAsia="方正仿宋_GBK" w:cs="宋体"/>
          <w:kern w:val="0"/>
          <w:sz w:val="32"/>
          <w:szCs w:val="32"/>
        </w:rPr>
        <w:t>素质测评采用在线测评的方式，测评主要从考生的</w:t>
      </w:r>
      <w:r>
        <w:rPr>
          <w:rFonts w:ascii="方正仿宋_GBK" w:hAnsi="宋体" w:eastAsia="方正仿宋_GBK" w:cs="宋体"/>
          <w:kern w:val="0"/>
          <w:sz w:val="32"/>
          <w:szCs w:val="32"/>
        </w:rPr>
        <w:t>合作导向</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情绪控制</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人际交往</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成就导向等方面</w:t>
      </w:r>
      <w:r>
        <w:rPr>
          <w:rFonts w:hint="eastAsia" w:ascii="方正仿宋_GBK" w:hAnsi="宋体" w:eastAsia="方正仿宋_GBK" w:cs="宋体"/>
          <w:kern w:val="0"/>
          <w:sz w:val="32"/>
          <w:szCs w:val="32"/>
        </w:rPr>
        <w:t>进行考察。测评费用100元/人，由考生自行承担。测评时间和地点另行通知。素质测评结果合格的人员进入体检环节。</w:t>
      </w:r>
    </w:p>
    <w:p>
      <w:pPr>
        <w:spacing w:line="550" w:lineRule="exact"/>
        <w:ind w:firstLine="643" w:firstLineChars="200"/>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（八）体检</w:t>
      </w:r>
    </w:p>
    <w:p>
      <w:pPr>
        <w:spacing w:line="550" w:lineRule="exact"/>
        <w:ind w:firstLine="640" w:firstLineChars="200"/>
        <w:rPr>
          <w:rFonts w:ascii="方正仿宋_GBK" w:hAnsi="宋体" w:eastAsia="方正仿宋_GBK" w:cs="宋体"/>
          <w:kern w:val="0"/>
          <w:sz w:val="32"/>
          <w:szCs w:val="32"/>
        </w:rPr>
      </w:pPr>
      <w:r>
        <w:rPr>
          <w:rFonts w:eastAsia="方正仿宋_GBK"/>
          <w:sz w:val="32"/>
          <w:szCs w:val="32"/>
        </w:rPr>
        <w:t>体检标准参照</w:t>
      </w:r>
      <w:r>
        <w:rPr>
          <w:rFonts w:hint="eastAsia" w:ascii="方正仿宋_GBK" w:eastAsia="方正仿宋_GBK"/>
          <w:sz w:val="32"/>
          <w:szCs w:val="32"/>
        </w:rPr>
        <w:t>《公务员录用体检通用标准（试行）》和《公务员录用体检特殊标准（试行）》</w:t>
      </w:r>
      <w:r>
        <w:rPr>
          <w:rFonts w:eastAsia="方正仿宋_GBK"/>
          <w:sz w:val="32"/>
          <w:szCs w:val="32"/>
        </w:rPr>
        <w:t>等规定执行。</w:t>
      </w:r>
      <w:r>
        <w:rPr>
          <w:rFonts w:hint="eastAsia" w:ascii="方正仿宋_GBK" w:hAnsi="宋体" w:eastAsia="方正仿宋_GBK" w:cs="宋体"/>
          <w:kern w:val="0"/>
          <w:sz w:val="32"/>
          <w:szCs w:val="32"/>
        </w:rPr>
        <w:t>体检由贝思特公司负责组织，体检费用由考生自行承担，体检时间待定。</w:t>
      </w:r>
    </w:p>
    <w:p>
      <w:pPr>
        <w:spacing w:line="550" w:lineRule="exact"/>
        <w:ind w:firstLine="643" w:firstLineChars="200"/>
        <w:rPr>
          <w:rFonts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（九）考察</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体检合格者由考察小组实施考察，标准参照我市录用人民警察政治考察工作要求执行，对考生的政治思想、道德品质、日常表现、应聘资格、个人信用情况及家庭成员、主要社会关系政历等情况进行全面考察，并出具考察材料，作出综合评价。家庭成员是指本人的配偶、父母（监护人、直接抚养人）、岳父母（公公、婆婆）、年满14周岁的子女及未婚兄弟姐妹。主要社会关系指已婚兄弟姐妹、祖父母、外祖父母。考察应坚持实地考察原则，实地考察有困难的，可委托被考察对象人事档案管理单位、户口所在地派出所等机构代为考察，出具相应考察情形的材料。若考察不合格（含无法获得考察结论的），不予录用。</w:t>
      </w:r>
    </w:p>
    <w:p>
      <w:pPr>
        <w:spacing w:line="550" w:lineRule="exact"/>
        <w:ind w:firstLine="640" w:firstLineChars="200"/>
        <w:rPr>
          <w:rFonts w:ascii="方正仿宋_GBK" w:hAnsi="宋体" w:eastAsia="方正仿宋_GBK" w:cs="宋体"/>
          <w:kern w:val="0"/>
          <w:sz w:val="32"/>
          <w:szCs w:val="32"/>
        </w:rPr>
      </w:pPr>
      <w:r>
        <w:rPr>
          <w:rFonts w:hint="eastAsia" w:ascii="方正仿宋_GBK" w:eastAsia="方正仿宋_GBK"/>
          <w:bCs/>
          <w:sz w:val="32"/>
          <w:szCs w:val="32"/>
        </w:rPr>
        <w:t>考生应</w:t>
      </w:r>
      <w:r>
        <w:rPr>
          <w:rFonts w:hint="eastAsia" w:ascii="方正仿宋_GBK" w:eastAsia="方正仿宋_GBK"/>
          <w:sz w:val="32"/>
          <w:szCs w:val="32"/>
        </w:rPr>
        <w:t>通过“信用中国（重庆）”网站“联合奖惩”栏“公众查询入口”查询本人信用信息并打印。同时，应到银行打印或者登录中国人民银行征信中心（http://www.pbccrc.org.cn）互联网个人信用信息服务平台下载打印个人信用报告。</w:t>
      </w:r>
      <w:r>
        <w:rPr>
          <w:rFonts w:hint="eastAsia" w:ascii="方正仿宋_GBK" w:eastAsia="方正仿宋_GBK"/>
          <w:kern w:val="0"/>
          <w:sz w:val="32"/>
          <w:szCs w:val="32"/>
        </w:rPr>
        <w:t>对被依法纳入严重失信主体名单的或者有较为严重不良信用记录的不予录用。</w:t>
      </w:r>
    </w:p>
    <w:p>
      <w:pPr>
        <w:widowControl/>
        <w:spacing w:line="550" w:lineRule="exact"/>
        <w:ind w:firstLine="640" w:firstLineChars="200"/>
        <w:rPr>
          <w:rFonts w:eastAsia="方正仿宋_GBK"/>
          <w:sz w:val="32"/>
          <w:szCs w:val="32"/>
        </w:rPr>
      </w:pPr>
      <w:r>
        <w:rPr>
          <w:rFonts w:eastAsia="方正仿宋_GBK"/>
          <w:sz w:val="32"/>
          <w:szCs w:val="32"/>
        </w:rPr>
        <w:t>笔试成绩、</w:t>
      </w:r>
      <w:r>
        <w:rPr>
          <w:rFonts w:hint="eastAsia" w:eastAsia="方正仿宋_GBK"/>
          <w:sz w:val="32"/>
          <w:szCs w:val="32"/>
        </w:rPr>
        <w:t>体能测试名单、</w:t>
      </w:r>
      <w:r>
        <w:rPr>
          <w:rFonts w:eastAsia="方正仿宋_GBK"/>
          <w:sz w:val="32"/>
          <w:szCs w:val="32"/>
        </w:rPr>
        <w:t>面试人员名单、</w:t>
      </w:r>
      <w:r>
        <w:rPr>
          <w:rFonts w:hint="eastAsia" w:eastAsia="方正仿宋_GBK"/>
          <w:sz w:val="32"/>
          <w:szCs w:val="32"/>
        </w:rPr>
        <w:t>笔试面试</w:t>
      </w:r>
      <w:r>
        <w:rPr>
          <w:rFonts w:eastAsia="方正仿宋_GBK"/>
          <w:sz w:val="32"/>
          <w:szCs w:val="32"/>
        </w:rPr>
        <w:t>总成绩和</w:t>
      </w:r>
      <w:r>
        <w:rPr>
          <w:rFonts w:hint="eastAsia" w:eastAsia="方正仿宋_GBK"/>
          <w:sz w:val="32"/>
          <w:szCs w:val="32"/>
        </w:rPr>
        <w:t>素质测评</w:t>
      </w:r>
      <w:r>
        <w:rPr>
          <w:rFonts w:eastAsia="方正仿宋_GBK"/>
          <w:sz w:val="32"/>
          <w:szCs w:val="32"/>
        </w:rPr>
        <w:t>名单在</w:t>
      </w:r>
      <w:r>
        <w:rPr>
          <w:rFonts w:hint="eastAsia" w:eastAsia="方正仿宋_GBK"/>
          <w:sz w:val="32"/>
          <w:szCs w:val="32"/>
        </w:rPr>
        <w:t>“</w:t>
      </w:r>
      <w:r>
        <w:rPr>
          <w:rFonts w:eastAsia="方正仿宋_GBK"/>
          <w:sz w:val="32"/>
          <w:szCs w:val="32"/>
        </w:rPr>
        <w:t>巴</w:t>
      </w:r>
      <w:r>
        <w:rPr>
          <w:rFonts w:hint="eastAsia" w:eastAsia="方正仿宋_GBK"/>
          <w:sz w:val="32"/>
          <w:szCs w:val="32"/>
        </w:rPr>
        <w:t>南人才”微信公众号上</w:t>
      </w:r>
      <w:r>
        <w:rPr>
          <w:rFonts w:eastAsia="方正仿宋_GBK"/>
          <w:sz w:val="32"/>
          <w:szCs w:val="32"/>
        </w:rPr>
        <w:t>公布</w:t>
      </w:r>
      <w:r>
        <w:rPr>
          <w:rFonts w:hint="eastAsia" w:eastAsia="方正仿宋_GBK"/>
          <w:sz w:val="24"/>
          <w:szCs w:val="24"/>
        </w:rPr>
        <w:t>，</w:t>
      </w:r>
      <w:r>
        <w:rPr>
          <w:rFonts w:eastAsia="方正仿宋_GBK"/>
          <w:sz w:val="32"/>
          <w:szCs w:val="32"/>
        </w:rPr>
        <w:t>笔试成绩、面试成绩、</w:t>
      </w:r>
      <w:r>
        <w:rPr>
          <w:rFonts w:hint="eastAsia" w:eastAsia="方正仿宋_GBK"/>
          <w:sz w:val="32"/>
          <w:szCs w:val="32"/>
        </w:rPr>
        <w:t>笔试面试</w:t>
      </w:r>
      <w:r>
        <w:rPr>
          <w:rFonts w:eastAsia="方正仿宋_GBK"/>
          <w:sz w:val="32"/>
          <w:szCs w:val="32"/>
        </w:rPr>
        <w:t>总成绩保留小数点后2位有效数字。</w:t>
      </w:r>
    </w:p>
    <w:p>
      <w:pPr>
        <w:spacing w:line="550" w:lineRule="exact"/>
        <w:ind w:firstLine="643" w:firstLineChars="200"/>
        <w:rPr>
          <w:rFonts w:ascii="方正楷体_GBK" w:eastAsia="方正楷体_GBK"/>
          <w:b/>
          <w:bCs/>
          <w:sz w:val="32"/>
          <w:szCs w:val="32"/>
        </w:rPr>
      </w:pPr>
      <w:r>
        <w:rPr>
          <w:rFonts w:hint="eastAsia" w:ascii="方正楷体_GBK" w:eastAsia="方正楷体_GBK"/>
          <w:b/>
          <w:bCs/>
          <w:sz w:val="32"/>
          <w:szCs w:val="32"/>
        </w:rPr>
        <w:t>（十）公示</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考察合格人员确定为拟录用人员，名单在贝思特公司公示栏进行为期5天的公示。</w:t>
      </w:r>
    </w:p>
    <w:p>
      <w:pPr>
        <w:spacing w:line="550" w:lineRule="exact"/>
        <w:ind w:firstLine="640" w:firstLineChars="200"/>
        <w:rPr>
          <w:rFonts w:ascii="方正仿宋_GBK" w:eastAsia="方正仿宋_GBK"/>
          <w:sz w:val="32"/>
          <w:szCs w:val="32"/>
        </w:rPr>
      </w:pPr>
      <w:r>
        <w:rPr>
          <w:rFonts w:hint="eastAsia" w:ascii="方正仿宋_GBK" w:eastAsia="方正仿宋_GBK"/>
          <w:sz w:val="32"/>
          <w:szCs w:val="32"/>
        </w:rPr>
        <w:t>公示期间，对受到投诉且经查实不符合应聘资格的，不予录用；对一时难以查实的，暂缓录用，待查实并作出结论后再决定是否录用。</w:t>
      </w:r>
    </w:p>
    <w:p>
      <w:pPr>
        <w:spacing w:line="550" w:lineRule="exact"/>
        <w:ind w:firstLine="640" w:firstLineChars="200"/>
      </w:pPr>
      <w:r>
        <w:rPr>
          <w:rFonts w:hint="eastAsia" w:ascii="方正仿宋_GBK" w:eastAsia="方正仿宋_GBK"/>
          <w:sz w:val="32"/>
          <w:szCs w:val="32"/>
        </w:rPr>
        <w:t>如出现素质测评、体检、考察不合格，拟录用人员放弃录用资格或者公示期间发现问题不予录用的情形造成岗位空缺，由巴南区公安分局研究决定是否分招聘部门按总成绩从高到低的顺序进行递补。</w:t>
      </w:r>
    </w:p>
    <w:p>
      <w:pPr>
        <w:spacing w:line="550" w:lineRule="exact"/>
        <w:ind w:firstLine="800" w:firstLineChars="250"/>
        <w:rPr>
          <w:rFonts w:ascii="方正黑体_GBK" w:eastAsia="方正黑体_GBK"/>
          <w:sz w:val="32"/>
          <w:szCs w:val="32"/>
        </w:rPr>
      </w:pPr>
      <w:r>
        <w:rPr>
          <w:rFonts w:hint="eastAsia" w:ascii="方正黑体_GBK" w:eastAsia="方正黑体_GBK"/>
          <w:sz w:val="32"/>
          <w:szCs w:val="32"/>
        </w:rPr>
        <w:t>五、聘用及待遇</w:t>
      </w:r>
    </w:p>
    <w:p>
      <w:pPr>
        <w:spacing w:line="550" w:lineRule="exact"/>
        <w:ind w:firstLine="640" w:firstLineChars="200"/>
        <w:rPr>
          <w:rFonts w:ascii="方正仿宋_GBK" w:hAnsi="宋体" w:eastAsia="方正仿宋_GBK" w:cs="宋体"/>
          <w:kern w:val="0"/>
          <w:sz w:val="32"/>
          <w:szCs w:val="32"/>
        </w:rPr>
      </w:pPr>
      <w:r>
        <w:rPr>
          <w:rFonts w:hint="eastAsia" w:ascii="方正楷体_GBK" w:hAnsi="宋体" w:eastAsia="方正楷体_GBK" w:cs="宋体"/>
          <w:kern w:val="0"/>
          <w:sz w:val="32"/>
          <w:szCs w:val="32"/>
        </w:rPr>
        <w:t>（一）</w:t>
      </w:r>
      <w:r>
        <w:rPr>
          <w:rFonts w:hint="eastAsia" w:ascii="方正仿宋_GBK" w:hAnsi="宋体" w:eastAsia="方正仿宋_GBK" w:cs="宋体"/>
          <w:kern w:val="0"/>
          <w:sz w:val="32"/>
          <w:szCs w:val="32"/>
        </w:rPr>
        <w:t>体检、考察合格人员参加新招聘辅警培训，培训合格后确定为录用人员。</w:t>
      </w:r>
    </w:p>
    <w:p>
      <w:pPr>
        <w:spacing w:line="550" w:lineRule="exact"/>
        <w:ind w:firstLine="640" w:firstLineChars="200"/>
        <w:rPr>
          <w:rFonts w:ascii="方正仿宋_GBK" w:hAnsi="宋体" w:eastAsia="方正仿宋_GBK" w:cs="宋体"/>
          <w:kern w:val="0"/>
          <w:sz w:val="32"/>
          <w:szCs w:val="32"/>
        </w:rPr>
      </w:pPr>
      <w:r>
        <w:rPr>
          <w:rFonts w:hint="eastAsia" w:ascii="方正楷体_GBK" w:hAnsi="宋体" w:eastAsia="方正楷体_GBK" w:cs="宋体"/>
          <w:kern w:val="0"/>
          <w:sz w:val="32"/>
          <w:szCs w:val="32"/>
        </w:rPr>
        <w:t>（二）</w:t>
      </w:r>
      <w:r>
        <w:rPr>
          <w:rFonts w:hint="eastAsia" w:ascii="方正仿宋_GBK" w:hAnsi="宋体" w:eastAsia="方正仿宋_GBK" w:cs="宋体"/>
          <w:kern w:val="0"/>
          <w:sz w:val="32"/>
          <w:szCs w:val="32"/>
        </w:rPr>
        <w:t>录用人员与重庆贝思特人力资源开发有限公司签订《派遣员工劳动合同书》，派遣到巴南区公安分局工作，录用人员试用期2个月，试用期内或试用期满考核不合格或发现隐瞒聘前病史且身体条件不符合岗位要求以及提供虚假材料者，取消聘用资格。</w:t>
      </w:r>
    </w:p>
    <w:p>
      <w:pPr>
        <w:spacing w:line="550" w:lineRule="exact"/>
        <w:ind w:firstLine="640" w:firstLineChars="200"/>
      </w:pPr>
      <w:r>
        <w:rPr>
          <w:rFonts w:hint="eastAsia" w:ascii="方正楷体_GBK" w:hAnsi="宋体" w:eastAsia="方正楷体_GBK" w:cs="宋体"/>
          <w:kern w:val="0"/>
          <w:sz w:val="32"/>
          <w:szCs w:val="32"/>
        </w:rPr>
        <w:t>（三）</w:t>
      </w:r>
      <w:r>
        <w:rPr>
          <w:rFonts w:hint="eastAsia" w:ascii="方正仿宋_GBK" w:hAnsi="宋体" w:eastAsia="方正仿宋_GBK" w:cs="宋体"/>
          <w:kern w:val="0"/>
          <w:sz w:val="32"/>
          <w:szCs w:val="32"/>
        </w:rPr>
        <w:t>聘用人员转正定级后工资待遇包含基本工资、层级工资、服务年限津贴、月度绩效、年终考核奖等，月平均收入约4000元左右，其中巡防处突岗、渝警骁骑岗4900元左右（以上均含个人缴纳的“五险一金”部分）。</w:t>
      </w:r>
    </w:p>
    <w:p>
      <w:pPr>
        <w:spacing w:line="550" w:lineRule="exact"/>
        <w:ind w:firstLine="640" w:firstLineChars="200"/>
        <w:rPr>
          <w:rFonts w:ascii="方正仿宋_GBK" w:hAnsi="宋体" w:eastAsia="方正仿宋_GBK" w:cs="宋体"/>
          <w:kern w:val="0"/>
          <w:sz w:val="32"/>
          <w:szCs w:val="32"/>
        </w:rPr>
      </w:pPr>
      <w:r>
        <w:rPr>
          <w:rFonts w:hint="eastAsia" w:ascii="方正黑体_GBK" w:eastAsia="方正黑体_GBK"/>
          <w:sz w:val="32"/>
          <w:szCs w:val="32"/>
        </w:rPr>
        <w:t>六、</w:t>
      </w:r>
      <w:r>
        <w:rPr>
          <w:rFonts w:hint="eastAsia" w:ascii="方正黑体_GBK" w:hAnsi="宋体" w:eastAsia="方正黑体_GBK" w:cs="宋体"/>
          <w:kern w:val="0"/>
          <w:sz w:val="32"/>
          <w:szCs w:val="32"/>
        </w:rPr>
        <w:t>附则</w:t>
      </w:r>
      <w:r>
        <w:rPr>
          <w:rFonts w:ascii="宋体" w:hAnsi="宋体" w:cs="宋体"/>
          <w:kern w:val="0"/>
          <w:sz w:val="24"/>
          <w:szCs w:val="24"/>
        </w:rPr>
        <w:t xml:space="preserve"> </w:t>
      </w:r>
    </w:p>
    <w:p>
      <w:pPr>
        <w:spacing w:line="550" w:lineRule="exact"/>
        <w:ind w:firstLine="480" w:firstLineChars="150"/>
        <w:rPr>
          <w:rFonts w:ascii="宋体" w:hAnsi="宋体" w:cs="宋体"/>
          <w:kern w:val="0"/>
          <w:sz w:val="24"/>
          <w:szCs w:val="24"/>
        </w:rPr>
      </w:pPr>
      <w:r>
        <w:rPr>
          <w:rFonts w:hint="eastAsia" w:ascii="方正仿宋_GBK" w:hAnsi="宋体" w:eastAsia="方正仿宋_GBK" w:cs="宋体"/>
          <w:kern w:val="0"/>
          <w:sz w:val="32"/>
          <w:szCs w:val="32"/>
        </w:rPr>
        <w:t>本公告由重庆贝思特人力资源开发有限公司负责解释，涉及招聘有关问题可咨询重庆贝思特人力资源开发有限公司，咨询电话：66291098、66291686、66291677。</w:t>
      </w:r>
      <w:r>
        <w:rPr>
          <w:rFonts w:ascii="宋体" w:hAnsi="宋体" w:cs="宋体"/>
          <w:kern w:val="0"/>
          <w:sz w:val="24"/>
          <w:szCs w:val="24"/>
        </w:rPr>
        <w:t xml:space="preserve"> </w:t>
      </w:r>
    </w:p>
    <w:p>
      <w:pPr>
        <w:spacing w:line="560" w:lineRule="exact"/>
        <w:ind w:firstLine="360" w:firstLineChars="150"/>
        <w:rPr>
          <w:rFonts w:ascii="宋体" w:hAnsi="宋体" w:cs="宋体"/>
          <w:kern w:val="0"/>
          <w:sz w:val="24"/>
          <w:szCs w:val="24"/>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附件：1.公安机关录用人民警察体能测评项目和标准（暂行）</w:t>
      </w:r>
    </w:p>
    <w:p>
      <w:pPr>
        <w:spacing w:line="560" w:lineRule="exact"/>
        <w:ind w:firstLine="1440" w:firstLineChars="4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2.贝思特公司2022年第二批公开招聘派往区公安分局警务辅助工作人员岗位一览表</w:t>
      </w:r>
    </w:p>
    <w:p>
      <w:pPr>
        <w:spacing w:line="540" w:lineRule="exact"/>
        <w:ind w:firstLine="2560" w:firstLineChars="800"/>
        <w:rPr>
          <w:rFonts w:ascii="方正仿宋_GBK" w:hAnsi="方正仿宋_GBK" w:eastAsia="方正仿宋_GBK" w:cs="方正仿宋_GBK"/>
          <w:sz w:val="32"/>
          <w:szCs w:val="32"/>
        </w:rPr>
      </w:pPr>
    </w:p>
    <w:p>
      <w:pPr>
        <w:spacing w:line="540" w:lineRule="exact"/>
        <w:ind w:firstLine="2880" w:firstLineChars="9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重庆贝思特人力资源开发有限公司</w:t>
      </w:r>
    </w:p>
    <w:p>
      <w:pPr>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2022年8月30日</w:t>
      </w:r>
    </w:p>
    <w:p>
      <w:pPr>
        <w:sectPr>
          <w:footerReference r:id="rId3" w:type="default"/>
          <w:pgSz w:w="11906" w:h="16838"/>
          <w:pgMar w:top="1701" w:right="1474" w:bottom="1701" w:left="1588" w:header="851" w:footer="992" w:gutter="0"/>
          <w:cols w:space="425" w:num="1"/>
          <w:docGrid w:type="lines" w:linePitch="312" w:charSpace="0"/>
        </w:sectPr>
      </w:pPr>
    </w:p>
    <w:p>
      <w:pPr>
        <w:widowControl/>
        <w:shd w:val="clear" w:color="auto" w:fill="FFFFFF"/>
        <w:spacing w:line="360" w:lineRule="atLeast"/>
        <w:ind w:firstLine="480"/>
        <w:jc w:val="center"/>
        <w:rPr>
          <w:rFonts w:ascii="方正小标宋_GBK" w:hAnsi="Helvetica" w:eastAsia="方正小标宋_GBK" w:cs="宋体"/>
          <w:bCs/>
          <w:color w:val="333333"/>
          <w:kern w:val="0"/>
          <w:sz w:val="36"/>
          <w:szCs w:val="36"/>
        </w:rPr>
      </w:pPr>
      <w:r>
        <w:rPr>
          <w:rFonts w:ascii="方正仿宋_GBK" w:hAnsi="方正仿宋_GBK" w:eastAsia="方正仿宋_GBK" w:cs="方正仿宋_GBK"/>
          <w:sz w:val="36"/>
          <w:szCs w:val="36"/>
        </w:rPr>
        <w:pict>
          <v:shape id="_x0000_s1026" o:spid="_x0000_s1026" o:spt="202" type="#_x0000_t202" style="position:absolute;left:0pt;margin-left:-10.6pt;margin-top:-44.9pt;height:27pt;width:65.05pt;z-index:251659264;mso-width-relative:margin;mso-height-relative:margin;" stroked="f" coordsize="21600,21600">
            <v:path/>
            <v:fill focussize="0,0"/>
            <v:stroke on="f" joinstyle="miter"/>
            <v:imagedata o:title=""/>
            <o:lock v:ext="edit"/>
            <v:textbox>
              <w:txbxContent>
                <w:p>
                  <w:pPr>
                    <w:rPr>
                      <w:sz w:val="24"/>
                      <w:szCs w:val="24"/>
                    </w:rPr>
                  </w:pPr>
                  <w:r>
                    <w:rPr>
                      <w:rFonts w:hint="eastAsia"/>
                      <w:sz w:val="24"/>
                      <w:szCs w:val="24"/>
                    </w:rPr>
                    <w:t>附件1：</w:t>
                  </w:r>
                </w:p>
              </w:txbxContent>
            </v:textbox>
          </v:shape>
        </w:pict>
      </w:r>
      <w:r>
        <w:rPr>
          <w:rFonts w:hint="eastAsia" w:ascii="方正小标宋_GBK" w:hAnsi="Helvetica" w:eastAsia="方正小标宋_GBK" w:cs="宋体"/>
          <w:bCs/>
          <w:color w:val="333333"/>
          <w:kern w:val="0"/>
          <w:sz w:val="36"/>
          <w:szCs w:val="36"/>
        </w:rPr>
        <w:t>公安机关录用人民警察体能测评项目和标准（暂行）</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66"/>
        <w:gridCol w:w="4643"/>
        <w:gridCol w:w="46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0" w:type="auto"/>
            <w:gridSpan w:val="3"/>
          </w:tcPr>
          <w:p>
            <w:pPr>
              <w:widowControl/>
              <w:jc w:val="center"/>
              <w:rPr>
                <w:rFonts w:ascii="方正小标宋_GBK" w:hAnsi="Helvetica" w:eastAsia="方正小标宋_GBK" w:cs="宋体"/>
                <w:b/>
                <w:bCs/>
                <w:color w:val="333333"/>
                <w:kern w:val="0"/>
                <w:sz w:val="24"/>
                <w:szCs w:val="24"/>
              </w:rPr>
            </w:pPr>
            <w:r>
              <w:rPr>
                <w:rFonts w:hint="eastAsia" w:ascii="方正小标宋_GBK" w:hAnsi="Helvetica" w:eastAsia="方正小标宋_GBK" w:cs="宋体"/>
                <w:b/>
                <w:bCs/>
                <w:color w:val="333333"/>
                <w:kern w:val="0"/>
                <w:sz w:val="24"/>
                <w:szCs w:val="24"/>
              </w:rPr>
              <w:t>男子组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9585" w:type="dxa"/>
          </w:tcPr>
          <w:p>
            <w:pPr>
              <w:widowControl/>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项目</w:t>
            </w:r>
          </w:p>
        </w:tc>
        <w:tc>
          <w:tcPr>
            <w:tcW w:w="9585" w:type="dxa"/>
          </w:tcPr>
          <w:p>
            <w:pPr>
              <w:widowControl/>
              <w:wordWrap w:val="0"/>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30岁（含）以下</w:t>
            </w:r>
          </w:p>
        </w:tc>
        <w:tc>
          <w:tcPr>
            <w:tcW w:w="9585" w:type="dxa"/>
          </w:tcPr>
          <w:p>
            <w:pPr>
              <w:widowControl/>
              <w:wordWrap w:val="0"/>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3</w:t>
            </w:r>
            <w:r>
              <w:rPr>
                <w:rFonts w:hint="eastAsia" w:ascii="方正仿宋_GBK" w:hAnsi="Helvetica" w:eastAsia="方正仿宋_GBK" w:cs="宋体"/>
                <w:b/>
                <w:bCs/>
                <w:color w:val="333333"/>
                <w:kern w:val="0"/>
                <w:sz w:val="24"/>
                <w:szCs w:val="24"/>
                <w:lang w:val="en-US" w:eastAsia="zh-CN"/>
              </w:rPr>
              <w:t>1</w:t>
            </w:r>
            <w:r>
              <w:rPr>
                <w:rFonts w:hint="eastAsia" w:ascii="方正仿宋_GBK" w:hAnsi="Helvetica" w:eastAsia="方正仿宋_GBK" w:cs="宋体"/>
                <w:b/>
                <w:bCs/>
                <w:color w:val="333333"/>
                <w:kern w:val="0"/>
                <w:sz w:val="24"/>
                <w:szCs w:val="24"/>
              </w:rPr>
              <w:t>岁（含）以上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10米×4往返跑</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≤13秒1</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≤13秒4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1000米跑</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≤4分25秒</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≤4分35秒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纵跳摸高</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≥265厘米</w:t>
            </w:r>
          </w:p>
        </w:tc>
        <w:tc>
          <w:tcPr>
            <w:tcW w:w="958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≥265厘米</w:t>
            </w:r>
          </w:p>
        </w:tc>
      </w:tr>
    </w:tbl>
    <w:p>
      <w:pPr>
        <w:widowControl/>
        <w:jc w:val="center"/>
        <w:rPr>
          <w:rFonts w:ascii="方正仿宋_GBK" w:hAnsi="宋体" w:eastAsia="方正仿宋_GBK" w:cs="宋体"/>
          <w:vanish/>
          <w:kern w:val="0"/>
          <w:sz w:val="24"/>
          <w:szCs w:val="24"/>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68"/>
        <w:gridCol w:w="4642"/>
        <w:gridCol w:w="46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0" w:type="auto"/>
            <w:gridSpan w:val="3"/>
          </w:tcPr>
          <w:p>
            <w:pPr>
              <w:widowControl/>
              <w:jc w:val="center"/>
              <w:rPr>
                <w:rFonts w:ascii="方正小标宋_GBK" w:hAnsi="Helvetica" w:eastAsia="方正小标宋_GBK" w:cs="宋体"/>
                <w:b/>
                <w:bCs/>
                <w:color w:val="333333"/>
                <w:kern w:val="0"/>
                <w:sz w:val="24"/>
                <w:szCs w:val="24"/>
              </w:rPr>
            </w:pPr>
            <w:r>
              <w:rPr>
                <w:rFonts w:hint="eastAsia" w:ascii="方正小标宋_GBK" w:hAnsi="Helvetica" w:eastAsia="方正小标宋_GBK" w:cs="宋体"/>
                <w:b/>
                <w:bCs/>
                <w:color w:val="333333"/>
                <w:kern w:val="0"/>
                <w:sz w:val="24"/>
                <w:szCs w:val="24"/>
              </w:rPr>
              <w:t>女子组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9525" w:type="dxa"/>
          </w:tcPr>
          <w:p>
            <w:pPr>
              <w:widowControl/>
              <w:wordWrap w:val="0"/>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项目</w:t>
            </w:r>
          </w:p>
        </w:tc>
        <w:tc>
          <w:tcPr>
            <w:tcW w:w="9525" w:type="dxa"/>
          </w:tcPr>
          <w:p>
            <w:pPr>
              <w:widowControl/>
              <w:wordWrap w:val="0"/>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30岁（含）以下</w:t>
            </w:r>
          </w:p>
        </w:tc>
        <w:tc>
          <w:tcPr>
            <w:tcW w:w="9525" w:type="dxa"/>
          </w:tcPr>
          <w:p>
            <w:pPr>
              <w:widowControl/>
              <w:wordWrap w:val="0"/>
              <w:spacing w:line="360" w:lineRule="atLeast"/>
              <w:jc w:val="center"/>
              <w:rPr>
                <w:rFonts w:ascii="方正仿宋_GBK" w:hAnsi="Helvetica" w:eastAsia="方正仿宋_GBK" w:cs="宋体"/>
                <w:b/>
                <w:bCs/>
                <w:color w:val="333333"/>
                <w:kern w:val="0"/>
                <w:sz w:val="24"/>
                <w:szCs w:val="24"/>
              </w:rPr>
            </w:pPr>
            <w:r>
              <w:rPr>
                <w:rFonts w:hint="eastAsia" w:ascii="方正仿宋_GBK" w:hAnsi="Helvetica" w:eastAsia="方正仿宋_GBK" w:cs="宋体"/>
                <w:b/>
                <w:bCs/>
                <w:color w:val="333333"/>
                <w:kern w:val="0"/>
                <w:sz w:val="24"/>
                <w:szCs w:val="24"/>
              </w:rPr>
              <w:t>3</w:t>
            </w:r>
            <w:r>
              <w:rPr>
                <w:rFonts w:hint="eastAsia" w:ascii="方正仿宋_GBK" w:hAnsi="Helvetica" w:eastAsia="方正仿宋_GBK" w:cs="宋体"/>
                <w:b/>
                <w:bCs/>
                <w:color w:val="333333"/>
                <w:kern w:val="0"/>
                <w:sz w:val="24"/>
                <w:szCs w:val="24"/>
                <w:lang w:val="en-US" w:eastAsia="zh-CN"/>
              </w:rPr>
              <w:t>1</w:t>
            </w:r>
            <w:r>
              <w:rPr>
                <w:rFonts w:hint="eastAsia" w:ascii="方正仿宋_GBK" w:hAnsi="Helvetica" w:eastAsia="方正仿宋_GBK" w:cs="宋体"/>
                <w:b/>
                <w:bCs/>
                <w:color w:val="333333"/>
                <w:kern w:val="0"/>
                <w:sz w:val="24"/>
                <w:szCs w:val="24"/>
              </w:rPr>
              <w:t>岁（含）以上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10米×4往返跑</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≤14秒1</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≤14秒4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800米跑</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≤4分20秒</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≤4分30秒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纵跳摸高</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≥230厘米</w:t>
            </w:r>
          </w:p>
        </w:tc>
        <w:tc>
          <w:tcPr>
            <w:tcW w:w="9525" w:type="dxa"/>
          </w:tcPr>
          <w:p>
            <w:pPr>
              <w:widowControl/>
              <w:wordWrap w:val="0"/>
              <w:spacing w:line="360" w:lineRule="atLeast"/>
              <w:jc w:val="center"/>
              <w:rPr>
                <w:rFonts w:ascii="方正仿宋_GBK" w:hAnsi="Helvetica" w:eastAsia="方正仿宋_GBK" w:cs="宋体"/>
                <w:color w:val="333333"/>
                <w:kern w:val="0"/>
                <w:sz w:val="24"/>
                <w:szCs w:val="24"/>
              </w:rPr>
            </w:pPr>
            <w:r>
              <w:rPr>
                <w:rFonts w:hint="eastAsia" w:ascii="方正仿宋_GBK" w:hAnsi="Helvetica" w:eastAsia="方正仿宋_GBK" w:cs="宋体"/>
                <w:color w:val="333333"/>
                <w:kern w:val="0"/>
                <w:sz w:val="24"/>
                <w:szCs w:val="24"/>
              </w:rPr>
              <w:t>≥230厘米</w:t>
            </w:r>
          </w:p>
        </w:tc>
      </w:tr>
    </w:tbl>
    <w:p/>
    <w:sectPr>
      <w:pgSz w:w="16838" w:h="11906" w:orient="landscape"/>
      <w:pgMar w:top="1588" w:right="1701" w:bottom="1474"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57407"/>
      <w:docPartObj>
        <w:docPartGallery w:val="AutoText"/>
      </w:docPartObj>
    </w:sdtPr>
    <w:sdtContent>
      <w:sdt>
        <w:sdtPr>
          <w:id w:val="18957408"/>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I4YTg1OTFjOGFkNThkMTExZjE3MjkzYmZlYTI2YzAifQ=="/>
  </w:docVars>
  <w:rsids>
    <w:rsidRoot w:val="00AC2D3F"/>
    <w:rsid w:val="00024311"/>
    <w:rsid w:val="00030418"/>
    <w:rsid w:val="00097D05"/>
    <w:rsid w:val="000C061C"/>
    <w:rsid w:val="001476BD"/>
    <w:rsid w:val="001E561E"/>
    <w:rsid w:val="002876E1"/>
    <w:rsid w:val="0029648D"/>
    <w:rsid w:val="003A481F"/>
    <w:rsid w:val="003B34D3"/>
    <w:rsid w:val="004014A6"/>
    <w:rsid w:val="00406DD2"/>
    <w:rsid w:val="00500ED9"/>
    <w:rsid w:val="0057147F"/>
    <w:rsid w:val="00576308"/>
    <w:rsid w:val="00641442"/>
    <w:rsid w:val="006710EC"/>
    <w:rsid w:val="00686808"/>
    <w:rsid w:val="006A3CC7"/>
    <w:rsid w:val="006B79E8"/>
    <w:rsid w:val="007B148B"/>
    <w:rsid w:val="007B5AD6"/>
    <w:rsid w:val="007F06C7"/>
    <w:rsid w:val="008243D8"/>
    <w:rsid w:val="00912BE4"/>
    <w:rsid w:val="0095640B"/>
    <w:rsid w:val="00A0481F"/>
    <w:rsid w:val="00A25D5B"/>
    <w:rsid w:val="00A4375C"/>
    <w:rsid w:val="00AC2D3F"/>
    <w:rsid w:val="00B23190"/>
    <w:rsid w:val="00B83F1C"/>
    <w:rsid w:val="00CC0814"/>
    <w:rsid w:val="00CD51EE"/>
    <w:rsid w:val="00FF5737"/>
    <w:rsid w:val="4DCE3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8"/>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标题 Char"/>
    <w:basedOn w:val="7"/>
    <w:link w:val="2"/>
    <w:uiPriority w:val="10"/>
    <w:rPr>
      <w:rFonts w:eastAsia="宋体" w:asciiTheme="majorHAnsi" w:hAnsiTheme="majorHAnsi" w:cstheme="majorBidi"/>
      <w:b/>
      <w:bCs/>
      <w:sz w:val="32"/>
      <w:szCs w:val="32"/>
    </w:rPr>
  </w:style>
  <w:style w:type="character" w:customStyle="1" w:styleId="9">
    <w:name w:val="页眉 Char"/>
    <w:basedOn w:val="7"/>
    <w:link w:val="4"/>
    <w:semiHidden/>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4136</Words>
  <Characters>4389</Characters>
  <Lines>32</Lines>
  <Paragraphs>9</Paragraphs>
  <TotalTime>296</TotalTime>
  <ScaleCrop>false</ScaleCrop>
  <LinksUpToDate>false</LinksUpToDate>
  <CharactersWithSpaces>4422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2022-08-29T02:18:00Z</dcterms:created>
  <dc:creator>PC</dc:creator>
  <cp:lastModifiedBy>有胃病的吃货</cp:lastModifiedBy>
  <cp:lastPrinted>2022-08-29T09:27:00Z</cp:lastPrinted>
  <dcterms:modified xsi:type="dcterms:W3CDTF">2022-08-30T09:07:41Z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69CB307CF2B94DFD9896D1F2F70F9E3A</vt:lpwstr>
  </property>
</Properties>
</file>