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流行病学筛查表（个人填写）</w:t>
      </w:r>
    </w:p>
    <w:bookmarkEnd w:id="0"/>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年龄：</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u w:val="single"/>
          <w:lang w:val="en-US" w:eastAsia="zh-CN"/>
        </w:rPr>
      </w:pPr>
      <w:r>
        <w:rPr>
          <w:rFonts w:hint="eastAsia" w:ascii="仿宋" w:hAnsi="仿宋" w:eastAsia="仿宋" w:cs="仿宋"/>
          <w:sz w:val="24"/>
          <w:szCs w:val="24"/>
        </w:rPr>
        <w:t>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居住地：</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省</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市</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县（区）</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乡</w:t>
      </w:r>
      <w:r>
        <w:rPr>
          <w:rFonts w:hint="eastAsia" w:ascii="仿宋" w:hAnsi="仿宋" w:eastAsia="仿宋" w:cs="仿宋"/>
          <w:spacing w:val="-20"/>
          <w:sz w:val="24"/>
          <w:szCs w:val="24"/>
          <w:lang w:val="en-US" w:eastAsia="zh-CN"/>
        </w:rPr>
        <w:t>镇</w:t>
      </w:r>
      <w:r>
        <w:rPr>
          <w:rFonts w:hint="eastAsia" w:ascii="仿宋" w:hAnsi="仿宋" w:eastAsia="仿宋" w:cs="仿宋"/>
          <w:spacing w:val="-20"/>
          <w:sz w:val="24"/>
          <w:szCs w:val="24"/>
        </w:rPr>
        <w:t>（街道）</w:t>
      </w:r>
      <w:r>
        <w:rPr>
          <w:rFonts w:hint="eastAsia" w:ascii="仿宋" w:hAnsi="仿宋" w:eastAsia="仿宋" w:cs="仿宋"/>
          <w:spacing w:val="-20"/>
          <w:sz w:val="24"/>
          <w:szCs w:val="24"/>
          <w:u w:val="single"/>
          <w:lang w:val="en-US" w:eastAsia="zh-CN"/>
        </w:rPr>
        <w:t xml:space="preserve">        </w:t>
      </w:r>
      <w:r>
        <w:rPr>
          <w:rFonts w:hint="eastAsia" w:ascii="仿宋" w:hAnsi="仿宋" w:eastAsia="仿宋" w:cs="仿宋"/>
          <w:spacing w:val="-20"/>
          <w:sz w:val="24"/>
          <w:szCs w:val="24"/>
        </w:rPr>
        <w:t>村（小区）</w:t>
      </w:r>
    </w:p>
    <w:p>
      <w:pPr>
        <w:keepNext w:val="0"/>
        <w:keepLines w:val="0"/>
        <w:pageBreakBefore w:val="0"/>
        <w:widowControl w:val="0"/>
        <w:kinsoku/>
        <w:wordWrap/>
        <w:overflowPunct/>
        <w:topLinePunct w:val="0"/>
        <w:autoSpaceDE/>
        <w:autoSpaceDN/>
        <w:bidi w:val="0"/>
        <w:adjustRightInd/>
        <w:snapToGrid/>
        <w:spacing w:line="360" w:lineRule="auto"/>
        <w:ind w:left="840" w:hanging="720" w:hangingChars="300"/>
        <w:textAlignment w:val="auto"/>
        <w:rPr>
          <w:rFonts w:hint="eastAsia" w:ascii="仿宋" w:hAnsi="仿宋" w:eastAsia="仿宋" w:cs="仿宋"/>
          <w:sz w:val="24"/>
          <w:szCs w:val="24"/>
        </w:rPr>
      </w:pPr>
      <w:r>
        <w:rPr>
          <w:rFonts w:hint="eastAsia" w:ascii="仿宋" w:hAnsi="仿宋" w:eastAsia="仿宋" w:cs="仿宋"/>
          <w:sz w:val="24"/>
          <w:szCs w:val="24"/>
        </w:rPr>
        <w:t>近七天途径地：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县（市、区）</w:t>
      </w:r>
    </w:p>
    <w:tbl>
      <w:tblPr>
        <w:tblStyle w:val="3"/>
        <w:tblpPr w:leftFromText="180" w:rightFromText="180" w:vertAnchor="text" w:horzAnchor="page" w:tblpX="1526" w:tblpY="620"/>
        <w:tblOverlap w:val="never"/>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2"/>
        <w:gridCol w:w="1094"/>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trPr>
        <w:tc>
          <w:tcPr>
            <w:tcW w:w="725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筛查内容</w:t>
            </w:r>
          </w:p>
        </w:tc>
        <w:tc>
          <w:tcPr>
            <w:tcW w:w="1094" w:type="dxa"/>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有/是</w:t>
            </w:r>
          </w:p>
        </w:tc>
        <w:tc>
          <w:tcPr>
            <w:tcW w:w="592" w:type="dxa"/>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sz w:val="24"/>
                <w:szCs w:val="24"/>
              </w:rPr>
            </w:pPr>
            <w:r>
              <w:rPr>
                <w:rFonts w:hint="eastAsia" w:ascii="仿宋" w:hAnsi="仿宋" w:eastAsia="仿宋" w:cs="仿宋"/>
                <w:sz w:val="24"/>
                <w:szCs w:val="24"/>
              </w:rPr>
              <w:t>无/否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1.7天内有境内高中风险地区、存在封控管控区所在县区、港台地区、国外旅居史者;7天内接触过具有境内高中风险地区、港台地区、国外旅居史者，未排除感染风险者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2.被判定为新冠肺炎感染者（确诊病例及无症状感染者）密切接触者，按照相关要求尚未解除隔高医学观察者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3.已治愈出院的新冠肺炎确诊病例或已解除集中隔离医学观察的无症状感染者，尚在随访及医院观察期内者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4、有发热（体温超过37.3℃）、寒颤、咳嗽、咳痰、咽痛、打喷亮、流涕、鼻塞、头痛、乏力、肌肉酸痛、关节酸痛、气促、呼吸困难、胸闷、结膜出血、恶心、呕吐、腹泻、腹痛、皮疹、黄疸等疑似症状，未排除感染风险者</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4" w:hRule="atLeast"/>
        </w:trPr>
        <w:tc>
          <w:tcPr>
            <w:tcW w:w="7252" w:type="dxa"/>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r>
              <w:rPr>
                <w:rFonts w:hint="eastAsia" w:ascii="仿宋" w:hAnsi="仿宋" w:eastAsia="仿宋" w:cs="仿宋"/>
                <w:sz w:val="24"/>
                <w:szCs w:val="24"/>
              </w:rPr>
              <w:t>5、是否接种有新冠疫苗</w:t>
            </w:r>
          </w:p>
        </w:tc>
        <w:tc>
          <w:tcPr>
            <w:tcW w:w="1094" w:type="dxa"/>
            <w:tcBorders>
              <w:top w:val="nil"/>
              <w:left w:val="nil"/>
              <w:bottom w:val="single" w:color="auto" w:sz="8" w:space="0"/>
              <w:right w:val="single" w:color="auto" w:sz="8" w:space="0"/>
            </w:tcBorders>
            <w:noWrap w:val="0"/>
            <w:tcMar>
              <w:left w:w="108" w:type="dxa"/>
              <w:right w:w="108" w:type="dxa"/>
            </w:tcMar>
            <w:vAlign w:val="top"/>
          </w:tcPr>
          <w:p>
            <w:pPr>
              <w:rPr>
                <w:rFonts w:hint="default" w:ascii="仿宋" w:hAnsi="仿宋" w:eastAsia="仿宋" w:cs="仿宋"/>
                <w:sz w:val="24"/>
                <w:szCs w:val="24"/>
                <w:lang w:val="en-US" w:eastAsia="zh-CN"/>
              </w:rPr>
            </w:pPr>
            <w:r>
              <w:rPr>
                <w:rFonts w:hint="eastAsia" w:ascii="仿宋" w:hAnsi="仿宋" w:eastAsia="仿宋" w:cs="仿宋"/>
                <w:sz w:val="24"/>
                <w:szCs w:val="24"/>
              </w:rPr>
              <w:t>有：</w:t>
            </w:r>
            <w:r>
              <w:rPr>
                <w:rFonts w:hint="eastAsia" w:ascii="仿宋" w:hAnsi="仿宋" w:eastAsia="仿宋" w:cs="仿宋"/>
                <w:sz w:val="24"/>
                <w:szCs w:val="24"/>
                <w:lang w:val="en-US" w:eastAsia="zh-CN"/>
              </w:rPr>
              <w:t>无：</w:t>
            </w:r>
          </w:p>
          <w:p>
            <w:pPr>
              <w:rPr>
                <w:rFonts w:hint="eastAsia" w:ascii="仿宋" w:hAnsi="仿宋" w:eastAsia="仿宋" w:cs="仿宋"/>
                <w:sz w:val="24"/>
                <w:szCs w:val="24"/>
              </w:rPr>
            </w:pPr>
            <w:r>
              <w:rPr>
                <w:rFonts w:hint="eastAsia" w:ascii="仿宋" w:hAnsi="仿宋" w:eastAsia="仿宋" w:cs="仿宋"/>
                <w:sz w:val="24"/>
                <w:szCs w:val="24"/>
              </w:rPr>
              <w:t>第1针</w:t>
            </w:r>
          </w:p>
          <w:p>
            <w:pPr>
              <w:rPr>
                <w:rFonts w:hint="eastAsia" w:ascii="仿宋" w:hAnsi="仿宋" w:eastAsia="仿宋" w:cs="仿宋"/>
                <w:sz w:val="24"/>
                <w:szCs w:val="24"/>
              </w:rPr>
            </w:pPr>
            <w:r>
              <w:rPr>
                <w:rFonts w:hint="eastAsia" w:ascii="仿宋" w:hAnsi="仿宋" w:eastAsia="仿宋" w:cs="仿宋"/>
                <w:sz w:val="24"/>
                <w:szCs w:val="24"/>
              </w:rPr>
              <w:t>第2针</w:t>
            </w:r>
          </w:p>
          <w:p>
            <w:pPr>
              <w:rPr>
                <w:rFonts w:hint="eastAsia" w:ascii="仿宋" w:hAnsi="仿宋" w:eastAsia="仿宋" w:cs="仿宋"/>
                <w:sz w:val="24"/>
                <w:szCs w:val="24"/>
              </w:rPr>
            </w:pPr>
            <w:r>
              <w:rPr>
                <w:rFonts w:hint="eastAsia" w:ascii="仿宋" w:hAnsi="仿宋" w:eastAsia="仿宋" w:cs="仿宋"/>
                <w:sz w:val="24"/>
                <w:szCs w:val="24"/>
              </w:rPr>
              <w:t>第3针</w:t>
            </w:r>
          </w:p>
        </w:tc>
        <w:tc>
          <w:tcPr>
            <w:tcW w:w="592" w:type="dxa"/>
            <w:tcBorders>
              <w:top w:val="nil"/>
              <w:left w:val="nil"/>
              <w:bottom w:val="single" w:color="auto" w:sz="8" w:space="0"/>
              <w:right w:val="single" w:color="auto" w:sz="8" w:space="0"/>
            </w:tcBorders>
            <w:noWrap w:val="0"/>
            <w:tcMar>
              <w:left w:w="108" w:type="dxa"/>
              <w:right w:w="108" w:type="dxa"/>
            </w:tcMar>
            <w:vAlign w:val="top"/>
          </w:tcPr>
          <w:p>
            <w:pPr>
              <w:rPr>
                <w:rFonts w:hint="eastAsia" w:ascii="仿宋" w:hAnsi="仿宋" w:eastAsia="仿宋" w:cs="仿宋"/>
                <w:sz w:val="24"/>
                <w:szCs w:val="24"/>
              </w:rPr>
            </w:pP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注：请在表格空白处打"√"，如有相关情况请注明详细情况。</w:t>
      </w:r>
    </w:p>
    <w:p>
      <w:pPr>
        <w:rPr>
          <w:rFonts w:hint="eastAsia" w:ascii="仿宋" w:hAnsi="仿宋" w:eastAsia="仿宋" w:cs="仿宋"/>
          <w:sz w:val="24"/>
          <w:szCs w:val="24"/>
        </w:rPr>
      </w:pPr>
    </w:p>
    <w:p>
      <w:pPr>
        <w:rPr>
          <w:rFonts w:hint="default" w:ascii="仿宋" w:hAnsi="仿宋" w:eastAsia="仿宋" w:cs="仿宋"/>
          <w:sz w:val="24"/>
          <w:szCs w:val="24"/>
          <w:lang w:val="en-US"/>
        </w:rPr>
      </w:pPr>
      <w:r>
        <w:rPr>
          <w:rFonts w:hint="eastAsia" w:ascii="仿宋" w:hAnsi="仿宋" w:eastAsia="仿宋" w:cs="仿宋"/>
          <w:sz w:val="24"/>
          <w:szCs w:val="24"/>
        </w:rPr>
        <w:t>填报人：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填表时间：</w:t>
      </w:r>
      <w:r>
        <w:rPr>
          <w:rFonts w:hint="eastAsia" w:ascii="仿宋" w:hAnsi="仿宋" w:eastAsia="仿宋" w:cs="仿宋"/>
          <w:sz w:val="24"/>
          <w:szCs w:val="24"/>
          <w:lang w:val="en-US" w:eastAsia="zh-CN"/>
        </w:rPr>
        <w:t xml:space="preserve">        </w:t>
      </w:r>
    </w:p>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rightChars="0"/>
        <w:jc w:val="left"/>
        <w:rPr>
          <w:rFonts w:hint="eastAsia" w:ascii="仿宋" w:hAnsi="仿宋" w:eastAsia="仿宋" w:cs="仿宋"/>
          <w:i w:val="0"/>
          <w:iCs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2M0ZjVmNGZjMWFjN2VjYWIxNWI2MzUzYWUyNTcifQ=="/>
  </w:docVars>
  <w:rsids>
    <w:rsidRoot w:val="25E618C3"/>
    <w:rsid w:val="002A793C"/>
    <w:rsid w:val="00B20DF2"/>
    <w:rsid w:val="01A87E72"/>
    <w:rsid w:val="035B7F0F"/>
    <w:rsid w:val="0ACE1AA8"/>
    <w:rsid w:val="1C8D6355"/>
    <w:rsid w:val="22F15352"/>
    <w:rsid w:val="25E618C3"/>
    <w:rsid w:val="2EB3340D"/>
    <w:rsid w:val="2EFA54E0"/>
    <w:rsid w:val="417915FF"/>
    <w:rsid w:val="4CC748AA"/>
    <w:rsid w:val="5976434D"/>
    <w:rsid w:val="5A5359CF"/>
    <w:rsid w:val="63057A83"/>
    <w:rsid w:val="65554CF2"/>
    <w:rsid w:val="66F26910"/>
    <w:rsid w:val="6F931A3C"/>
    <w:rsid w:val="701620E9"/>
    <w:rsid w:val="71581D45"/>
    <w:rsid w:val="749005AC"/>
    <w:rsid w:val="79C9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1311</Words>
  <Characters>1345</Characters>
  <Lines>0</Lines>
  <Paragraphs>0</Paragraphs>
  <TotalTime>6</TotalTime>
  <ScaleCrop>false</ScaleCrop>
  <LinksUpToDate>false</LinksUpToDate>
  <CharactersWithSpaces>1550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2022-09-06T01:18:00Z</dcterms:created>
  <dc:creator>l</dc:creator>
  <cp:lastModifiedBy>Arc</cp:lastModifiedBy>
  <cp:lastPrinted>2022-09-06T07:33:00Z</cp:lastPrinted>
  <dcterms:modified xsi:type="dcterms:W3CDTF">2022-09-06T09:45:20Z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B9876B772FAC4AA5A965FC35CCCA258F</vt:lpwstr>
  </property>
</Properties>
</file>