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rPr>
      </w:pPr>
      <w:r>
        <w:rPr>
          <w:rFonts w:hint="eastAsia" w:ascii="黑体" w:eastAsia="黑体"/>
          <w:kern w:val="0"/>
          <w:sz w:val="32"/>
          <w:szCs w:val="32"/>
        </w:rPr>
        <w:t>附件2</w:t>
      </w:r>
    </w:p>
    <w:p>
      <w:pPr>
        <w:widowControl/>
        <w:jc w:val="left"/>
        <w:rPr>
          <w:rFonts w:hint="eastAsia" w:ascii="黑体" w:eastAsia="黑体"/>
          <w:kern w:val="0"/>
          <w:sz w:val="32"/>
          <w:szCs w:val="32"/>
        </w:rPr>
      </w:pPr>
    </w:p>
    <w:p>
      <w:pPr>
        <w:spacing w:line="600" w:lineRule="exact"/>
        <w:jc w:val="center"/>
        <w:rPr>
          <w:rFonts w:hint="eastAsia" w:ascii="方正小标宋简体" w:hAnsi="Times New Roman" w:eastAsia="方正小标宋简体" w:cs="Times New Roman"/>
          <w:color w:val="auto"/>
          <w:kern w:val="0"/>
          <w:sz w:val="40"/>
          <w:szCs w:val="40"/>
          <w:highlight w:val="none"/>
          <w:lang w:val="zh-CN"/>
        </w:rPr>
      </w:pPr>
      <w:r>
        <w:rPr>
          <w:rFonts w:hint="eastAsia" w:ascii="方正小标宋简体" w:hAnsi="Times New Roman" w:eastAsia="方正小标宋简体" w:cs="Times New Roman"/>
          <w:color w:val="auto"/>
          <w:kern w:val="0"/>
          <w:sz w:val="40"/>
          <w:szCs w:val="40"/>
          <w:highlight w:val="none"/>
          <w:lang w:val="zh-CN"/>
        </w:rPr>
        <w:t>广西</w:t>
      </w:r>
      <w:r>
        <w:rPr>
          <w:rFonts w:hint="eastAsia" w:ascii="方正小标宋简体" w:hAnsi="Times New Roman" w:eastAsia="方正小标宋简体" w:cs="Times New Roman"/>
          <w:color w:val="auto"/>
          <w:kern w:val="0"/>
          <w:sz w:val="40"/>
          <w:szCs w:val="40"/>
          <w:highlight w:val="none"/>
          <w:lang w:val="zh-CN" w:eastAsia="zh-CN"/>
        </w:rPr>
        <w:t>（</w:t>
      </w:r>
      <w:r>
        <w:rPr>
          <w:rFonts w:hint="eastAsia" w:ascii="方正小标宋简体" w:hAnsi="Times New Roman" w:eastAsia="方正小标宋简体" w:cs="Times New Roman"/>
          <w:color w:val="auto"/>
          <w:kern w:val="0"/>
          <w:sz w:val="40"/>
          <w:szCs w:val="40"/>
          <w:highlight w:val="none"/>
          <w:lang w:val="en-US" w:eastAsia="zh-CN"/>
        </w:rPr>
        <w:t>南宁市</w:t>
      </w:r>
      <w:r>
        <w:rPr>
          <w:rFonts w:hint="eastAsia" w:ascii="方正小标宋简体" w:hAnsi="Times New Roman" w:eastAsia="方正小标宋简体" w:cs="Times New Roman"/>
          <w:color w:val="auto"/>
          <w:kern w:val="0"/>
          <w:sz w:val="40"/>
          <w:szCs w:val="40"/>
          <w:highlight w:val="none"/>
          <w:lang w:val="zh-CN" w:eastAsia="zh-CN"/>
        </w:rPr>
        <w:t>）</w:t>
      </w:r>
      <w:r>
        <w:rPr>
          <w:rFonts w:hint="eastAsia" w:ascii="方正小标宋简体" w:hAnsi="Times New Roman" w:eastAsia="方正小标宋简体" w:cs="Times New Roman"/>
          <w:color w:val="auto"/>
          <w:kern w:val="0"/>
          <w:sz w:val="40"/>
          <w:szCs w:val="40"/>
          <w:highlight w:val="none"/>
          <w:lang w:val="zh-CN"/>
        </w:rPr>
        <w:t>“三支一扶”计划招募面试</w:t>
      </w:r>
    </w:p>
    <w:p>
      <w:pPr>
        <w:spacing w:line="600" w:lineRule="exact"/>
        <w:jc w:val="center"/>
        <w:rPr>
          <w:rFonts w:hint="eastAsia" w:ascii="方正小标宋简体" w:hAnsi="Times New Roman" w:eastAsia="方正小标宋简体" w:cs="Times New Roman"/>
          <w:color w:val="auto"/>
          <w:kern w:val="0"/>
          <w:sz w:val="40"/>
          <w:szCs w:val="40"/>
          <w:highlight w:val="none"/>
          <w:lang w:val="zh-CN"/>
        </w:rPr>
      </w:pPr>
      <w:r>
        <w:rPr>
          <w:rFonts w:hint="eastAsia" w:ascii="方正小标宋简体" w:hAnsi="Times New Roman" w:eastAsia="方正小标宋简体" w:cs="Times New Roman"/>
          <w:color w:val="auto"/>
          <w:kern w:val="0"/>
          <w:sz w:val="40"/>
          <w:szCs w:val="40"/>
          <w:highlight w:val="none"/>
          <w:lang w:val="zh-CN"/>
        </w:rPr>
        <w:t>防疫指南</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南宁</w:t>
      </w:r>
      <w:r>
        <w:rPr>
          <w:rFonts w:hint="eastAsia" w:ascii="仿宋_GB2312" w:hAnsi="仿宋_GB2312" w:eastAsia="仿宋_GB2312" w:cs="仿宋_GB2312"/>
          <w:sz w:val="32"/>
          <w:szCs w:val="32"/>
        </w:rPr>
        <w:t>市新冠肺炎疫情防控相关规定和要求，为全力保障广大考生、考务工作人员生命安全和身体健康，确保广西（</w:t>
      </w:r>
      <w:r>
        <w:rPr>
          <w:rFonts w:hint="eastAsia" w:ascii="仿宋_GB2312" w:hAnsi="仿宋_GB2312" w:eastAsia="仿宋_GB2312" w:cs="仿宋_GB2312"/>
          <w:sz w:val="32"/>
          <w:szCs w:val="32"/>
          <w:lang w:val="en-US" w:eastAsia="zh-CN"/>
        </w:rPr>
        <w:t>南宁</w:t>
      </w:r>
      <w:r>
        <w:rPr>
          <w:rFonts w:hint="eastAsia" w:ascii="仿宋_GB2312" w:hAnsi="仿宋_GB2312" w:eastAsia="仿宋_GB2312" w:cs="仿宋_GB2312"/>
          <w:sz w:val="32"/>
          <w:szCs w:val="32"/>
        </w:rPr>
        <w:t>市）“三支一扶”计划招募面试工作安全进行,制定如下防疫指南：</w:t>
      </w:r>
    </w:p>
    <w:p>
      <w:pPr>
        <w:spacing w:line="60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一、考前1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w:t>
      </w:r>
      <w:r>
        <w:rPr>
          <w:rFonts w:hint="eastAsia" w:ascii="仿宋_GB2312" w:hAnsi="仿宋_GB2312" w:eastAsia="仿宋_GB2312" w:cs="仿宋_GB2312"/>
          <w:sz w:val="32"/>
          <w:szCs w:val="32"/>
          <w:highlight w:val="none"/>
        </w:rPr>
        <w:t>”状态。考生应避免前往国内疫情中高风险地区</w:t>
      </w:r>
      <w:r>
        <w:rPr>
          <w:rFonts w:hint="eastAsia" w:ascii="仿宋_GB2312" w:hAnsi="仿宋_GB2312" w:eastAsia="仿宋_GB2312" w:cs="仿宋_GB2312"/>
          <w:color w:val="auto"/>
          <w:sz w:val="32"/>
          <w:szCs w:val="32"/>
          <w:highlight w:val="none"/>
        </w:rPr>
        <w:t>、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跨区域流动考生报备。跨省份、跨设区市参加考试的考生要注意提前了解考试考点所在城市的疫情防控要求，严格遵守进、出城市的疫情防控规定。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本人有效居民身份证和《2022年广西“三支一扶”计划面试入场通知单》，</w:t>
      </w:r>
      <w:r>
        <w:rPr>
          <w:rFonts w:ascii="仿宋_GB2312" w:hAnsi="仿宋_GB2312" w:eastAsia="仿宋_GB2312" w:cs="仿宋_GB2312"/>
          <w:sz w:val="32"/>
          <w:szCs w:val="32"/>
        </w:rPr>
        <w:t>要同时符合考试考前48小时新冠病毒核酸检测结果为阴性、“广西健康码”为绿码、“通信大数据行程卡”为绿码、现场测量体温正常（＜37.3℃）的防疫要求，方可进入考场参加考试。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highlight w:val="none"/>
        </w:rPr>
        <w:t>考前10天内有新冠病毒肺炎确诊、疑似病例或无症状感染者密切接触史的、考前10天内有国（境）外旅居史或者考前7天内有中高风险区旅居史的考生，需完成隔离医学观察等健康管理后方可允许进入考点。</w:t>
      </w:r>
      <w:r>
        <w:rPr>
          <w:rFonts w:hint="eastAsia" w:ascii="仿宋_GB2312" w:hAnsi="仿宋_GB2312" w:eastAsia="仿宋_GB2312" w:cs="仿宋_GB2312"/>
          <w:color w:val="auto"/>
          <w:sz w:val="32"/>
          <w:szCs w:val="32"/>
        </w:rPr>
        <w:t>疫情防控强制隔离期、医学观察期或自我隔离期内的考生不允许进入考点。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考点入口处均设置有体温监测点，所有考生进入考点时要佩戴口罩,有序接受体温测量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通过体温检测通道时，应保持人员间隔大于1米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highlight w:val="none"/>
          <w:lang w:eastAsia="zh-CN"/>
        </w:rPr>
        <w:t>亮绿码或扫码进入考场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考生应预留足够时间，以免影响考试。仅限考生和考试工作人员进入考点，考生亲属送考后，不得在考点门口聚集。</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ascii="仿宋_GB2312" w:hAnsi="仿宋_GB2312" w:eastAsia="仿宋_GB2312" w:cs="仿宋_GB2312"/>
          <w:sz w:val="32"/>
          <w:szCs w:val="32"/>
        </w:rPr>
        <w:t>考生在考试过程中出现发热、咳嗽、乏力、鼻塞、流涕、咽痛、腹泻等症状，应立即向考务工作人员报告，并如实报告近14天的旅居史、接触史及健康状况等疫情防控信息</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经现场医疗卫生专业人员评估后，综合研判具备参加考试条件的，作出书面承诺后，</w:t>
      </w:r>
      <w:r>
        <w:rPr>
          <w:rFonts w:hint="eastAsia" w:ascii="仿宋_GB2312" w:hAnsi="仿宋_GB2312" w:eastAsia="仿宋_GB2312" w:cs="仿宋_GB2312"/>
          <w:color w:val="auto"/>
          <w:sz w:val="32"/>
          <w:szCs w:val="32"/>
        </w:rPr>
        <w:t>由专人负责带至临时隔离考场参加面试，所有在隔离考场参加面试的考生，须由现场医疗卫生专业人员根据疫情防控相关规定进行检测诊断后方可离开，考试结束后即刻前往正规医疗机构进行核酸检测，次日内将检测结果报告给人事考试机构。不具备参加面试条件的，不得参加面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考生散场时要按监考员的指令有序离场，不得拥挤，保持人员间距。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本通告内容如与面试当天的疫情防控规定不一致的，以</w:t>
      </w:r>
      <w:r>
        <w:rPr>
          <w:rFonts w:hint="eastAsia" w:ascii="仿宋_GB2312" w:hAnsi="仿宋_GB2312" w:eastAsia="仿宋_GB2312" w:cs="仿宋_GB2312"/>
          <w:color w:val="auto"/>
          <w:sz w:val="32"/>
          <w:szCs w:val="32"/>
          <w:lang w:eastAsia="zh-CN"/>
        </w:rPr>
        <w:t>当天</w:t>
      </w:r>
      <w:r>
        <w:rPr>
          <w:rFonts w:hint="eastAsia" w:ascii="仿宋_GB2312" w:hAnsi="仿宋_GB2312" w:eastAsia="仿宋_GB2312" w:cs="仿宋_GB2312"/>
          <w:color w:val="auto"/>
          <w:sz w:val="32"/>
          <w:szCs w:val="32"/>
        </w:rPr>
        <w:t>的疫情防控规定为准。</w:t>
      </w: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jc w:val="both"/>
        <w:rPr>
          <w:rFonts w:hint="eastAsia" w:ascii="仿宋_GB2312" w:hAnsi="仿宋_GB2312" w:eastAsia="仿宋_GB2312" w:cs="仿宋_GB2312"/>
          <w:color w:val="auto"/>
          <w:sz w:val="32"/>
          <w:szCs w:val="32"/>
        </w:rPr>
      </w:pPr>
    </w:p>
    <w:p>
      <w:pPr>
        <w:pStyle w:val="7"/>
        <w:numPr>
          <w:ilvl w:val="0"/>
          <w:numId w:val="0"/>
        </w:numPr>
        <w:shd w:val="clear" w:color="auto" w:fill="FFFFFF"/>
        <w:spacing w:before="0" w:beforeAutospacing="0" w:after="0" w:afterAutospacing="0" w:line="600" w:lineRule="exact"/>
        <w:rPr>
          <w:rFonts w:hint="eastAsia" w:ascii="仿宋_GB2312" w:hAnsi="仿宋_GB2312" w:eastAsia="仿宋_GB2312" w:cs="仿宋_GB2312"/>
          <w:sz w:val="32"/>
          <w:szCs w:val="32"/>
        </w:rPr>
      </w:pPr>
      <w:bookmarkStart w:id="0" w:name="_GoBack"/>
      <w:bookmarkEnd w:id="0"/>
    </w:p>
    <w:sectPr>
      <w:footerReference r:id="rId3" w:type="default"/>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02795"/>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97BC6"/>
    <w:rsid w:val="0003495F"/>
    <w:rsid w:val="00043074"/>
    <w:rsid w:val="000B0835"/>
    <w:rsid w:val="000E7018"/>
    <w:rsid w:val="00103BCC"/>
    <w:rsid w:val="0011250C"/>
    <w:rsid w:val="00151478"/>
    <w:rsid w:val="00156A0F"/>
    <w:rsid w:val="001708FE"/>
    <w:rsid w:val="001A6745"/>
    <w:rsid w:val="001B08BC"/>
    <w:rsid w:val="00210BF2"/>
    <w:rsid w:val="0023249A"/>
    <w:rsid w:val="002D51CE"/>
    <w:rsid w:val="002E017B"/>
    <w:rsid w:val="002F2F31"/>
    <w:rsid w:val="00333F77"/>
    <w:rsid w:val="0036049E"/>
    <w:rsid w:val="00373FFF"/>
    <w:rsid w:val="0037653B"/>
    <w:rsid w:val="00381537"/>
    <w:rsid w:val="003B6FFA"/>
    <w:rsid w:val="003C5CB3"/>
    <w:rsid w:val="003D4740"/>
    <w:rsid w:val="004B7193"/>
    <w:rsid w:val="004D3BE3"/>
    <w:rsid w:val="004E59C0"/>
    <w:rsid w:val="004F3023"/>
    <w:rsid w:val="00514FCA"/>
    <w:rsid w:val="0054417C"/>
    <w:rsid w:val="00545924"/>
    <w:rsid w:val="0056362B"/>
    <w:rsid w:val="00597BC6"/>
    <w:rsid w:val="0060639F"/>
    <w:rsid w:val="00730C3D"/>
    <w:rsid w:val="00762D2C"/>
    <w:rsid w:val="00783F7A"/>
    <w:rsid w:val="007B5716"/>
    <w:rsid w:val="007B654D"/>
    <w:rsid w:val="007C5D7E"/>
    <w:rsid w:val="007C7452"/>
    <w:rsid w:val="007E5836"/>
    <w:rsid w:val="00890C96"/>
    <w:rsid w:val="008B3863"/>
    <w:rsid w:val="008C2B54"/>
    <w:rsid w:val="00900965"/>
    <w:rsid w:val="009026D7"/>
    <w:rsid w:val="00947955"/>
    <w:rsid w:val="009E109C"/>
    <w:rsid w:val="00A13863"/>
    <w:rsid w:val="00A904AD"/>
    <w:rsid w:val="00AA163A"/>
    <w:rsid w:val="00AB1D25"/>
    <w:rsid w:val="00AE668B"/>
    <w:rsid w:val="00AF490F"/>
    <w:rsid w:val="00B3574C"/>
    <w:rsid w:val="00B3725A"/>
    <w:rsid w:val="00B84F08"/>
    <w:rsid w:val="00B968E7"/>
    <w:rsid w:val="00BC252E"/>
    <w:rsid w:val="00C36BDD"/>
    <w:rsid w:val="00C879F9"/>
    <w:rsid w:val="00CF5C39"/>
    <w:rsid w:val="00D57F35"/>
    <w:rsid w:val="00D82136"/>
    <w:rsid w:val="00DC0D30"/>
    <w:rsid w:val="00DE7C3B"/>
    <w:rsid w:val="00E00E99"/>
    <w:rsid w:val="00E507D2"/>
    <w:rsid w:val="00EB0222"/>
    <w:rsid w:val="00F316C5"/>
    <w:rsid w:val="00F83046"/>
    <w:rsid w:val="01072928"/>
    <w:rsid w:val="011214A6"/>
    <w:rsid w:val="044914DE"/>
    <w:rsid w:val="067920CA"/>
    <w:rsid w:val="07FB2717"/>
    <w:rsid w:val="09B50BD1"/>
    <w:rsid w:val="0A2C5B73"/>
    <w:rsid w:val="0C14758C"/>
    <w:rsid w:val="0C227984"/>
    <w:rsid w:val="0C870725"/>
    <w:rsid w:val="0DC663C5"/>
    <w:rsid w:val="0DC931B8"/>
    <w:rsid w:val="0DF2038A"/>
    <w:rsid w:val="0F686E3B"/>
    <w:rsid w:val="11A46030"/>
    <w:rsid w:val="12310901"/>
    <w:rsid w:val="12F043CB"/>
    <w:rsid w:val="13CD4E69"/>
    <w:rsid w:val="1ACD4715"/>
    <w:rsid w:val="1C0A04D8"/>
    <w:rsid w:val="1CCE6FC1"/>
    <w:rsid w:val="1D1B0E74"/>
    <w:rsid w:val="1F780242"/>
    <w:rsid w:val="207017E5"/>
    <w:rsid w:val="21B52D1D"/>
    <w:rsid w:val="21EA0E3D"/>
    <w:rsid w:val="22B84DC9"/>
    <w:rsid w:val="23E22780"/>
    <w:rsid w:val="24282099"/>
    <w:rsid w:val="245D37D2"/>
    <w:rsid w:val="269441E0"/>
    <w:rsid w:val="26A66CAA"/>
    <w:rsid w:val="26F96D3A"/>
    <w:rsid w:val="272954A9"/>
    <w:rsid w:val="27836B6F"/>
    <w:rsid w:val="29E7340D"/>
    <w:rsid w:val="2AA730E5"/>
    <w:rsid w:val="2CC80CEC"/>
    <w:rsid w:val="2D4B75BD"/>
    <w:rsid w:val="2D7655E1"/>
    <w:rsid w:val="2DAD14C0"/>
    <w:rsid w:val="2E3933E6"/>
    <w:rsid w:val="2F0B7FB8"/>
    <w:rsid w:val="334E48E1"/>
    <w:rsid w:val="340F093D"/>
    <w:rsid w:val="34367976"/>
    <w:rsid w:val="366B0614"/>
    <w:rsid w:val="366B574C"/>
    <w:rsid w:val="37AD6608"/>
    <w:rsid w:val="389F2504"/>
    <w:rsid w:val="3AC13EA5"/>
    <w:rsid w:val="3CFA23C2"/>
    <w:rsid w:val="3EAC4B87"/>
    <w:rsid w:val="3F0372E2"/>
    <w:rsid w:val="40811E31"/>
    <w:rsid w:val="434B093F"/>
    <w:rsid w:val="438677C8"/>
    <w:rsid w:val="43987CDF"/>
    <w:rsid w:val="43E07A49"/>
    <w:rsid w:val="473B0C97"/>
    <w:rsid w:val="47664EE1"/>
    <w:rsid w:val="47BE616C"/>
    <w:rsid w:val="48CF2AE8"/>
    <w:rsid w:val="49EF3B90"/>
    <w:rsid w:val="4A0F59DD"/>
    <w:rsid w:val="4B1D1D82"/>
    <w:rsid w:val="4C227880"/>
    <w:rsid w:val="4C521367"/>
    <w:rsid w:val="4D623E2D"/>
    <w:rsid w:val="4E0E5BD0"/>
    <w:rsid w:val="4E6E0D52"/>
    <w:rsid w:val="4FDF4485"/>
    <w:rsid w:val="5034212A"/>
    <w:rsid w:val="506E2B8C"/>
    <w:rsid w:val="50ED0190"/>
    <w:rsid w:val="51320673"/>
    <w:rsid w:val="51BC2810"/>
    <w:rsid w:val="51C95552"/>
    <w:rsid w:val="527B5643"/>
    <w:rsid w:val="52F158A0"/>
    <w:rsid w:val="53F1612E"/>
    <w:rsid w:val="555862AB"/>
    <w:rsid w:val="56987D6B"/>
    <w:rsid w:val="56AF1FAE"/>
    <w:rsid w:val="574E4B78"/>
    <w:rsid w:val="57626035"/>
    <w:rsid w:val="576D551B"/>
    <w:rsid w:val="5B07014D"/>
    <w:rsid w:val="5B9B445E"/>
    <w:rsid w:val="5CE42CB0"/>
    <w:rsid w:val="5DAA502A"/>
    <w:rsid w:val="5FAB3162"/>
    <w:rsid w:val="619E3627"/>
    <w:rsid w:val="623B02A8"/>
    <w:rsid w:val="665D6F11"/>
    <w:rsid w:val="66BD1E0B"/>
    <w:rsid w:val="67CE41C2"/>
    <w:rsid w:val="680B75E8"/>
    <w:rsid w:val="681C1F9E"/>
    <w:rsid w:val="6A1444AB"/>
    <w:rsid w:val="6A5608C3"/>
    <w:rsid w:val="6B62528E"/>
    <w:rsid w:val="6C883136"/>
    <w:rsid w:val="6DAB5BA5"/>
    <w:rsid w:val="6DF82068"/>
    <w:rsid w:val="6E9B3B5F"/>
    <w:rsid w:val="6EC26DDE"/>
    <w:rsid w:val="70AD3DEF"/>
    <w:rsid w:val="70BD7653"/>
    <w:rsid w:val="713C47AB"/>
    <w:rsid w:val="72245E28"/>
    <w:rsid w:val="726F21B4"/>
    <w:rsid w:val="733F4C70"/>
    <w:rsid w:val="74535E14"/>
    <w:rsid w:val="745E289A"/>
    <w:rsid w:val="756F0DE7"/>
    <w:rsid w:val="75C30AD6"/>
    <w:rsid w:val="75FF43D6"/>
    <w:rsid w:val="774D15D8"/>
    <w:rsid w:val="786A6C6B"/>
    <w:rsid w:val="78872639"/>
    <w:rsid w:val="78975CAC"/>
    <w:rsid w:val="7A76D302"/>
    <w:rsid w:val="7AD87E4B"/>
    <w:rsid w:val="7B662694"/>
    <w:rsid w:val="7B805E74"/>
    <w:rsid w:val="7CAF6147"/>
    <w:rsid w:val="7D915CC8"/>
    <w:rsid w:val="7DC912C3"/>
    <w:rsid w:val="7E2D7457"/>
    <w:rsid w:val="7ED46C54"/>
    <w:rsid w:val="7EEA2DBB"/>
    <w:rsid w:val="7F625B50"/>
    <w:rsid w:val="7FAC84C7"/>
    <w:rsid w:val="7FC40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r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333333"/>
      <w:u w:val="none"/>
    </w:rPr>
  </w:style>
  <w:style w:type="character" w:styleId="12">
    <w:name w:val="Hyperlink"/>
    <w:basedOn w:val="9"/>
    <w:semiHidden/>
    <w:unhideWhenUsed/>
    <w:qFormat/>
    <w:uiPriority w:val="99"/>
    <w:rPr>
      <w:color w:val="333333"/>
      <w:u w:val="none"/>
    </w:rPr>
  </w:style>
  <w:style w:type="character" w:customStyle="1" w:styleId="13">
    <w:name w:val="标题 1 Char"/>
    <w:basedOn w:val="9"/>
    <w:link w:val="3"/>
    <w:qFormat/>
    <w:uiPriority w:val="9"/>
    <w:rPr>
      <w:rFonts w:ascii="宋体" w:hAnsi="宋体" w:eastAsia="宋体" w:cs="宋体"/>
      <w:b/>
      <w:bCs/>
      <w:kern w:val="36"/>
      <w:sz w:val="48"/>
      <w:szCs w:val="48"/>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layui-layer-tabnow"/>
    <w:basedOn w:val="9"/>
    <w:qFormat/>
    <w:uiPriority w:val="0"/>
    <w:rPr>
      <w:bdr w:val="single" w:color="CCCCCC" w:sz="6" w:space="0"/>
      <w:shd w:val="clear" w:color="auto" w:fill="FFFFFF"/>
    </w:rPr>
  </w:style>
  <w:style w:type="character" w:customStyle="1" w:styleId="17">
    <w:name w:val="dot"/>
    <w:basedOn w:val="9"/>
    <w:qFormat/>
    <w:uiPriority w:val="0"/>
  </w:style>
  <w:style w:type="character" w:customStyle="1" w:styleId="18">
    <w:name w:val="time"/>
    <w:basedOn w:val="9"/>
    <w:qFormat/>
    <w:uiPriority w:val="0"/>
    <w:rPr>
      <w:color w:val="999999"/>
    </w:rPr>
  </w:style>
  <w:style w:type="character" w:customStyle="1" w:styleId="19">
    <w:name w:val="first-child"/>
    <w:basedOn w:val="9"/>
    <w:qFormat/>
    <w:uiPriority w:val="0"/>
  </w:style>
  <w:style w:type="character" w:customStyle="1" w:styleId="20">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347</Words>
  <Characters>1982</Characters>
  <Lines>16</Lines>
  <Paragraphs>4</Paragraphs>
  <TotalTime>1</TotalTime>
  <ScaleCrop>false</ScaleCrop>
  <LinksUpToDate>false</LinksUpToDate>
  <CharactersWithSpaces>2325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2022-09-02T20:47:00Z</dcterms:created>
  <dc:creator>bhv</dc:creator>
  <cp:lastModifiedBy>谢芸辉</cp:lastModifiedBy>
  <cp:lastPrinted>2022-09-05T07:02:00Z</cp:lastPrinted>
  <dcterms:modified xsi:type="dcterms:W3CDTF">2022-09-05T07:57:46Z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