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麻城市事业单位2022年公开招聘引进高层次人才岗位表</w:t>
      </w:r>
    </w:p>
    <w:tbl>
      <w:tblPr>
        <w:tblStyle w:val="5"/>
        <w:tblW w:w="4995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40"/>
        <w:gridCol w:w="870"/>
        <w:gridCol w:w="735"/>
        <w:gridCol w:w="735"/>
        <w:gridCol w:w="645"/>
        <w:gridCol w:w="675"/>
        <w:gridCol w:w="1260"/>
        <w:gridCol w:w="1455"/>
        <w:gridCol w:w="855"/>
        <w:gridCol w:w="765"/>
        <w:gridCol w:w="720"/>
        <w:gridCol w:w="660"/>
        <w:gridCol w:w="840"/>
        <w:gridCol w:w="975"/>
        <w:gridCol w:w="1425"/>
        <w:gridCol w:w="8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tblHeader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color w:val="auto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color w:val="auto"/>
                <w:sz w:val="20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中共麻城市委办公室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麻城市涉密载体销毁中心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GC01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从事文字材料起草、调查研究等工作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汉语言文学（050101）、新闻学（050301）、法学（030101K）、经济学（020101）、公共管理（1204）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占卫华13886443678；邮箱：25786512@qq.com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市融媒体中心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市融媒体新闻采编中心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GC02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从事计算机网络管理与维护工作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计算机科学与技术（0812）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信息与通信工程（0810）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网络空间安全（0839）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15072840053;邮箱：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616461903@qq.com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6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麻城经济开发区财政分局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GC03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从事财政系统内部软件维护等相关业务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软件工程（0835）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麻城市财政局人事股0713-2913396;邮箱：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mcsczj07132913396@163.com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阎家河镇财政管理所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GC04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运用本专业关于工程设施的勘测、设计、建造、保养、维修等方面的基本知识和技术，对涉及到财政资金的项目进行有关工程设施新建、改建或扩建过程中的监督，保证财政资金合理有效使用。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土木工程（0814）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麻城市财政局人事股0713-2913396；邮箱: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mcsczj07132913396@163.com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麻城市人社局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麻城市劳动人事争议仲裁院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GC05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办公室综合文员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负责涉外企业劳动仲裁、劳动关系调解的翻译工作、相关文秘工作，具备较强的口语翻译能力。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翻译（英语）（0551）、 英语语言文学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 xml:space="preserve"> （050201）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周曼、马思0713-2907978；邮箱：773645629@qq.com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麻城市自然资源和规划局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麻城市地理信息中心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GC06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从事国土空间规划、控制性详细规划及相关专项规划编制实施和调整等工作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城乡规划学（0833）、城市规划（0853）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18272135168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周旎 13986546236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邮箱: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104564397@qq.com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管理执法局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园林绿化局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GC07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从事园林绿化设计、工程建设和管理工作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城市规划与设计（含：风景园林规划与设计）（081303）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邓爱花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17762660058; 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839612214@qq.com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麻城市交通运输局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麻城市公路管理局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GC08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路桥工程设计施工技术岗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专技岗位 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从事公路、桥梁工程的设计、新技术施工、质量管理等工作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专业桥梁与隧道工程（081406）、道路与铁道工程（082301）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劳动强度大，野外作业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章军13636092333；邮箱：640733053@qq.com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麻城市水利和湖泊局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麻城市水利工程项目建设管理办公室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GC09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水利工程技术岗位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从事水利工程项目规划、建设、管理等工作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 w:bidi="ar"/>
              </w:rPr>
              <w:t>水利工程（0815），土木工程（0814），土木水利（0859），测绘科学与技术（0816）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13972723725；邮箱：466325109@qq.com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麻城市文化和旅游局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麻城市导游服务中心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GC10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旅游管理业务岗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主要从事旅游管理及相关工作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旅游管理（120203）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张慧15271619697；邮箱：304007927@qq.com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麻城市林业局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湖北五脑山国家森林公园管理处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GC11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从事林业项目规划设计、生态修复保护等工作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林学（0907）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刘胜坤15926741888；邮箱：1556535494@qq.com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麻城市应急管理局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麻城市综合应急救援保障中心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GC12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从事防汛抗旱及水利工程项目建设监督管理等工作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水利工程（0815）；土木水利（0859）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王杰应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13617133128；邮箱：1225823586@qq.com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6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麻城市教育局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GC13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从事高中英语教育教学工作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英语语言文学050201、教育学（学科教学专业，英语方向）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高中英语教师资格证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邹小丽，17762668101，邮箱:3213412930@qq.com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16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麻城市职业技术教育集团、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GC14</w:t>
            </w:r>
          </w:p>
        </w:tc>
        <w:tc>
          <w:tcPr>
            <w:tcW w:w="2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高中（中职）语文教师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从事高中（中职）语文教育教学工作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中国语言文学（0501）教育学（学科教学专业，语文方向）</w:t>
            </w:r>
          </w:p>
        </w:tc>
        <w:tc>
          <w:tcPr>
            <w:tcW w:w="2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2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高中（中职）语文教师资格证</w:t>
            </w:r>
          </w:p>
        </w:tc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曾早霞13636111606；邮箱：2817661956@qq.com</w:t>
            </w:r>
          </w:p>
        </w:tc>
        <w:tc>
          <w:tcPr>
            <w:tcW w:w="2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麻城市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22年公开招聘引进高层次人才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63" w:afterLines="2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5"/>
        <w:tblpPr w:leftFromText="180" w:rightFromText="180" w:vertAnchor="page" w:horzAnchor="page" w:tblpXSpec="center" w:tblpY="3466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9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报考岗位（专业）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教师资格证种类及证号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（从高中写起）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示例：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某年某月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-某年某月，在什么学校什么专业学习，硕士研究生</w:t>
            </w:r>
          </w:p>
          <w:p>
            <w:pPr>
              <w:ind w:firstLine="720" w:firstLineChars="300"/>
              <w:jc w:val="both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某年某月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sectPr>
          <w:pgSz w:w="11906" w:h="16838"/>
          <w:pgMar w:top="850" w:right="1587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报名序号：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麻城市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我已仔细阅读了《麻城市202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ind w:left="0" w:leftChars="0" w:firstLine="0" w:firstLine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TU0Y2JhZGU5NzdlNWZjMTAyMWIyMjA3YmJjYmEifQ=="/>
  </w:docVars>
  <w:rsids>
    <w:rsidRoot w:val="3B7D542C"/>
    <w:rsid w:val="0A851326"/>
    <w:rsid w:val="1EBE0DA3"/>
    <w:rsid w:val="212D7AF3"/>
    <w:rsid w:val="34AA4D07"/>
    <w:rsid w:val="3B7D542C"/>
    <w:rsid w:val="4C5C5F27"/>
    <w:rsid w:val="5FB44ABD"/>
    <w:rsid w:val="77E579E8"/>
    <w:rsid w:val="7D2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font5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8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2265</Words>
  <Characters>2867</Characters>
  <Lines>0</Lines>
  <Paragraphs>0</Paragraphs>
  <TotalTime>14</TotalTime>
  <ScaleCrop>false</ScaleCrop>
  <LinksUpToDate>false</LinksUpToDate>
  <CharactersWithSpaces>3173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2022-08-24T00:39:00Z</dcterms:created>
  <dc:creator>Administrator</dc:creator>
  <cp:lastModifiedBy>花花</cp:lastModifiedBy>
  <cp:lastPrinted>2022-09-01T09:13:00Z</cp:lastPrinted>
  <dcterms:modified xsi:type="dcterms:W3CDTF">2022-09-02T01:21:39Z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D56A1D9C281F4280BAC1BF3516DB3AA4</vt:lpwstr>
  </property>
</Properties>
</file>