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北京市大兴区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>安定镇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jVhYWI0MjkzN2NhZWVkN2UyNDlhYjEzYjEyZGEifQ=="/>
  </w:docVars>
  <w:rsids>
    <w:rsidRoot w:val="00000000"/>
    <w:rsid w:val="68810785"/>
    <w:rsid w:val="68B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0</TotalTime>
  <ScaleCrop>false</ScaleCrop>
  <LinksUpToDate>false</LinksUpToDate>
  <CharactersWithSpaces>193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莲莲</cp:lastModifiedBy>
  <dcterms:modified xsi:type="dcterms:W3CDTF">2022-08-31T02:42:23Z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2FAFFA602EA54B9D918FF8E523B644DB</vt:lpwstr>
  </property>
</Properties>
</file>