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500" w:lineRule="exact"/>
        <w:jc w:val="both"/>
        <w:textAlignment w:val="baseline"/>
        <w:rPr>
          <w:rFonts w:hint="eastAsia" w:ascii="黑体" w:hAnsi="黑体" w:eastAsia="黑体" w:cs="黑体"/>
          <w:kern w:val="2"/>
          <w:sz w:val="44"/>
          <w:szCs w:val="44"/>
        </w:rPr>
      </w:pPr>
      <w:r>
        <w:rPr>
          <w:rFonts w:hint="eastAsia" w:ascii="黑体" w:hAnsi="黑体" w:eastAsia="黑体" w:cs="黑体"/>
          <w:kern w:val="2"/>
          <w:sz w:val="32"/>
          <w:szCs w:val="32"/>
        </w:rPr>
        <w:t xml:space="preserve">附件1                  </w:t>
      </w:r>
      <w:r>
        <w:rPr>
          <w:rFonts w:hint="eastAsia" w:ascii="黑体" w:hAnsi="黑体" w:eastAsia="黑体" w:cs="黑体"/>
          <w:kern w:val="2"/>
          <w:sz w:val="44"/>
          <w:szCs w:val="44"/>
        </w:rPr>
        <w:t xml:space="preserve"> </w:t>
      </w:r>
      <w:bookmarkStart w:id="0" w:name="_GoBack"/>
      <w:bookmarkEnd w:id="0"/>
    </w:p>
    <w:p>
      <w:pPr>
        <w:pStyle w:val="5"/>
        <w:spacing w:line="500" w:lineRule="exact"/>
        <w:jc w:val="center"/>
        <w:textAlignment w:val="baseline"/>
        <w:rPr>
          <w:rFonts w:ascii="黑体" w:hAnsi="黑体" w:eastAsia="方正小标宋简体" w:cs="黑体"/>
          <w:kern w:val="2"/>
          <w:sz w:val="22"/>
          <w:szCs w:val="2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2022年下半年普通话水平测试安排</w:t>
      </w:r>
    </w:p>
    <w:tbl>
      <w:tblPr>
        <w:tblStyle w:val="6"/>
        <w:tblW w:w="1580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"/>
        <w:gridCol w:w="1755"/>
        <w:gridCol w:w="3470"/>
        <w:gridCol w:w="1595"/>
        <w:gridCol w:w="5353"/>
        <w:gridCol w:w="1044"/>
        <w:gridCol w:w="16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县市区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测试时间</w:t>
            </w:r>
          </w:p>
        </w:tc>
        <w:tc>
          <w:tcPr>
            <w:tcW w:w="3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测试地点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缴费时间</w:t>
            </w:r>
          </w:p>
        </w:tc>
        <w:tc>
          <w:tcPr>
            <w:tcW w:w="5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缴费方式及地址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联系人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奎文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9月21-22日</w:t>
            </w:r>
          </w:p>
        </w:tc>
        <w:tc>
          <w:tcPr>
            <w:tcW w:w="3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奎文区潍州湖小学（潍坊市奎文区潍州路与玉泉街路口西200米路南）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9月15-16日</w:t>
            </w:r>
          </w:p>
        </w:tc>
        <w:tc>
          <w:tcPr>
            <w:tcW w:w="5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山东省非税收入统缴平台缴费。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任凤玲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6036066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寿光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9月23日</w:t>
            </w:r>
          </w:p>
        </w:tc>
        <w:tc>
          <w:tcPr>
            <w:tcW w:w="3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寿光世纪学校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9月15-16日</w:t>
            </w:r>
          </w:p>
        </w:tc>
        <w:tc>
          <w:tcPr>
            <w:tcW w:w="5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山东省非税收入统缴平台缴费。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孟瑞红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5220973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坊子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9月26日</w:t>
            </w:r>
          </w:p>
        </w:tc>
        <w:tc>
          <w:tcPr>
            <w:tcW w:w="3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潍坊市坊子区博文现代学校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9月15-16日</w:t>
            </w:r>
          </w:p>
        </w:tc>
        <w:tc>
          <w:tcPr>
            <w:tcW w:w="5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山东省非税收入统缴平台缴费。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于秀贞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7628186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青州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9月27日</w:t>
            </w:r>
          </w:p>
        </w:tc>
        <w:tc>
          <w:tcPr>
            <w:tcW w:w="3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青州市民族中专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9月15-16日</w:t>
            </w:r>
          </w:p>
        </w:tc>
        <w:tc>
          <w:tcPr>
            <w:tcW w:w="5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山东省非税收入统缴平台缴费。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刘文卓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3866778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3235080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昌邑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9月28日</w:t>
            </w:r>
          </w:p>
        </w:tc>
        <w:tc>
          <w:tcPr>
            <w:tcW w:w="3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昌邑市育新学校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9月15-16日</w:t>
            </w:r>
          </w:p>
        </w:tc>
        <w:tc>
          <w:tcPr>
            <w:tcW w:w="5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Cs w:val="21"/>
              </w:rPr>
            </w:pPr>
            <w:r>
              <w:rPr>
                <w:rStyle w:val="8"/>
                <w:rFonts w:hint="default" w:hAnsi="宋体"/>
                <w:sz w:val="24"/>
                <w:szCs w:val="24"/>
                <w:lang w:bidi="ar"/>
              </w:rPr>
              <w:t>现场缴费。</w:t>
            </w:r>
            <w:r>
              <w:rPr>
                <w:rStyle w:val="9"/>
                <w:rFonts w:hint="default" w:hAnsi="宋体"/>
                <w:sz w:val="24"/>
                <w:szCs w:val="24"/>
                <w:lang w:bidi="ar"/>
              </w:rPr>
              <w:t>昌邑市育新学校北门操场主席台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朱新华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7212217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临朐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9月29日</w:t>
            </w:r>
          </w:p>
        </w:tc>
        <w:tc>
          <w:tcPr>
            <w:tcW w:w="3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临朐职业教育中心学校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9月15-16日</w:t>
            </w:r>
          </w:p>
        </w:tc>
        <w:tc>
          <w:tcPr>
            <w:tcW w:w="5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现场缴费。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临朐县职业教育中心学校培训基地（县城朐阳街2099号，县朐山小学大门西侧）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白兴福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3150350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3119980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寒亭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9月30日</w:t>
            </w:r>
          </w:p>
        </w:tc>
        <w:tc>
          <w:tcPr>
            <w:tcW w:w="3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寒亭区第六中学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9月15-16日</w:t>
            </w:r>
          </w:p>
        </w:tc>
        <w:tc>
          <w:tcPr>
            <w:tcW w:w="5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现场缴费。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寒亭区教育和体育局401室（民主街4401号）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惠子真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7251113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昌乐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10月9日</w:t>
            </w:r>
          </w:p>
        </w:tc>
        <w:tc>
          <w:tcPr>
            <w:tcW w:w="3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昌乐县新城中学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9月15-16日</w:t>
            </w:r>
          </w:p>
        </w:tc>
        <w:tc>
          <w:tcPr>
            <w:tcW w:w="5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现场缴费。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昌乐县永康路32号（实验小学北邻院内南楼一楼）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吴田功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6239191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安丘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10月10日</w:t>
            </w:r>
          </w:p>
        </w:tc>
        <w:tc>
          <w:tcPr>
            <w:tcW w:w="3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安丘市职业中专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9月15-16日</w:t>
            </w:r>
          </w:p>
        </w:tc>
        <w:tc>
          <w:tcPr>
            <w:tcW w:w="5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山东省非税收入统缴平台缴费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韩韬略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4221130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高密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10月11日</w:t>
            </w:r>
          </w:p>
        </w:tc>
        <w:tc>
          <w:tcPr>
            <w:tcW w:w="3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高密市职业教育发展集团（高密市委党校东100米路北）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9月15-16日</w:t>
            </w:r>
          </w:p>
        </w:tc>
        <w:tc>
          <w:tcPr>
            <w:tcW w:w="5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山东省非税收入统缴平台缴费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孙萍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2537023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滨海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10月12日</w:t>
            </w:r>
          </w:p>
        </w:tc>
        <w:tc>
          <w:tcPr>
            <w:tcW w:w="3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潍坊滨海鲲城学校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9月15-16日</w:t>
            </w:r>
          </w:p>
        </w:tc>
        <w:tc>
          <w:tcPr>
            <w:tcW w:w="5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山东省非税收入统缴平台缴费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孙素廉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5605606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诸城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10月13日</w:t>
            </w:r>
          </w:p>
        </w:tc>
        <w:tc>
          <w:tcPr>
            <w:tcW w:w="3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诸城市东坡学校（凤凰路西首路南）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9月15-16日</w:t>
            </w:r>
          </w:p>
        </w:tc>
        <w:tc>
          <w:tcPr>
            <w:tcW w:w="5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现场缴费。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诸城市教体局一楼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李升国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6064043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高新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10月14日，</w:t>
            </w:r>
          </w:p>
          <w:p>
            <w:pPr>
              <w:widowControl/>
              <w:spacing w:line="22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17日</w:t>
            </w:r>
          </w:p>
        </w:tc>
        <w:tc>
          <w:tcPr>
            <w:tcW w:w="3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高新区浞景学校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9月15-16日</w:t>
            </w:r>
          </w:p>
        </w:tc>
        <w:tc>
          <w:tcPr>
            <w:tcW w:w="5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山东省非税收入统缴平台缴费。</w:t>
            </w:r>
          </w:p>
          <w:p>
            <w:pPr>
              <w:widowControl/>
              <w:spacing w:line="22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栾福</w:t>
            </w:r>
          </w:p>
          <w:p>
            <w:pPr>
              <w:widowControl/>
              <w:spacing w:line="22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spacing w:line="22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宋涛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8191002</w:t>
            </w:r>
          </w:p>
          <w:p>
            <w:pPr>
              <w:widowControl/>
              <w:spacing w:line="22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（报名、缴费、领证业务）</w:t>
            </w:r>
          </w:p>
          <w:p>
            <w:pPr>
              <w:widowControl/>
              <w:spacing w:line="22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8861121</w:t>
            </w:r>
          </w:p>
          <w:p>
            <w:pPr>
              <w:widowControl/>
              <w:spacing w:line="22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（考试业务）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潍城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10月18日</w:t>
            </w:r>
          </w:p>
        </w:tc>
        <w:tc>
          <w:tcPr>
            <w:tcW w:w="3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潍坊外国语中学（潍城区福寿西街与三里庄路交叉口北100米，福寿西街4166号）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9月15-16日</w:t>
            </w:r>
          </w:p>
        </w:tc>
        <w:tc>
          <w:tcPr>
            <w:tcW w:w="5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山东省非税收入统缴平台缴费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于新宇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5607907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80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_GB2312"/>
                <w:sz w:val="24"/>
              </w:rPr>
              <w:t>注：所有测试日期均为计划测试日期，根据报名情况可能会适当调整，请以准考证上的测试日期为准</w:t>
            </w:r>
            <w:r>
              <w:rPr>
                <w:rFonts w:hint="eastAsia" w:ascii="仿宋_GB2312" w:hAnsi="仿宋" w:eastAsia="仿宋_GB2312" w:cs="仿宋_GB2312"/>
                <w:szCs w:val="21"/>
              </w:rPr>
              <w:t>。</w:t>
            </w:r>
          </w:p>
        </w:tc>
      </w:tr>
    </w:tbl>
    <w:p>
      <w:pPr>
        <w:spacing w:line="20" w:lineRule="exact"/>
      </w:pPr>
    </w:p>
    <w:sectPr>
      <w:footerReference r:id="rId3" w:type="default"/>
      <w:pgSz w:w="16838" w:h="11906" w:orient="landscape"/>
      <w:pgMar w:top="1134" w:right="1440" w:bottom="113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zql5uc8AAAAFAQAADwAAAAAAAAABACAAAAAiAAAAZHJzL2Rvd25yZXYueG1sUEsBAhQA&#10;FAAAAAgAh07iQJu61xDCAQAAjQMAAA4AAAAAAAAAAQAgAAAAHgEAAGRycy9lMm9Eb2MueG1sUEsF&#10;BgAAAAAGAAYAWQEAAFI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3OWQwNTkxMzM2MzcxNWQ0ZjJhNDIxZmIyY2U4OWYifQ=="/>
  </w:docVars>
  <w:rsids>
    <w:rsidRoot w:val="37B2409E"/>
    <w:rsid w:val="003A443F"/>
    <w:rsid w:val="00622957"/>
    <w:rsid w:val="00AC067D"/>
    <w:rsid w:val="00B35176"/>
    <w:rsid w:val="174201A6"/>
    <w:rsid w:val="37B2409E"/>
    <w:rsid w:val="46D611AC"/>
    <w:rsid w:val="69EF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3"/>
    <w:basedOn w:val="1"/>
    <w:next w:val="1"/>
    <w:qFormat/>
    <w:uiPriority w:val="0"/>
    <w:pPr>
      <w:keepNext/>
      <w:keepLines/>
      <w:spacing w:line="413" w:lineRule="auto"/>
    </w:pPr>
    <w:rPr>
      <w:rFonts w:cs="Calibri"/>
      <w:b/>
      <w:bCs/>
      <w:sz w:val="32"/>
      <w:szCs w:val="32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jc w:val="left"/>
    </w:pPr>
    <w:rPr>
      <w:kern w:val="0"/>
      <w:sz w:val="24"/>
    </w:rPr>
  </w:style>
  <w:style w:type="character" w:customStyle="1" w:styleId="8">
    <w:name w:val="font41"/>
    <w:basedOn w:val="7"/>
    <w:qFormat/>
    <w:uiPriority w:val="0"/>
    <w:rPr>
      <w:rFonts w:hint="eastAsia" w:ascii="仿宋_GB2312" w:eastAsia="仿宋_GB2312" w:cs="仿宋_GB2312"/>
      <w:b/>
      <w:bCs/>
      <w:color w:val="000000"/>
      <w:sz w:val="28"/>
      <w:szCs w:val="28"/>
      <w:u w:val="none"/>
    </w:rPr>
  </w:style>
  <w:style w:type="character" w:customStyle="1" w:styleId="9">
    <w:name w:val="font31"/>
    <w:basedOn w:val="7"/>
    <w:qFormat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  <w:style w:type="character" w:customStyle="1" w:styleId="10">
    <w:name w:val="页眉 Char"/>
    <w:basedOn w:val="7"/>
    <w:link w:val="4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736</Words>
  <Characters>939</Characters>
  <Lines>7</Lines>
  <Paragraphs>2</Paragraphs>
  <TotalTime>10</TotalTime>
  <ScaleCrop>false</ScaleCrop>
  <LinksUpToDate>false</LinksUpToDate>
  <CharactersWithSpaces>958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2022-08-29T09:49:00Z</dcterms:created>
  <dc:creator>潍坊 侯雯婷</dc:creator>
  <cp:lastModifiedBy>潍坊 侯雯婷</cp:lastModifiedBy>
  <dcterms:modified xsi:type="dcterms:W3CDTF">2022-08-29T10:07:47Z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118EA5325D74413996F1F9229436295A</vt:lpwstr>
  </property>
</Properties>
</file>