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</w:t>
      </w:r>
    </w:p>
    <w:p>
      <w:pPr>
        <w:pStyle w:val="3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4"/>
          <w:kern w:val="2"/>
          <w:sz w:val="36"/>
          <w:szCs w:val="36"/>
          <w:lang w:val="en-US" w:eastAsia="zh-CN" w:bidi="ar-SA"/>
        </w:rPr>
        <w:t>教育类面试所用教材</w:t>
      </w:r>
      <w:bookmarkEnd w:id="0"/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面试教材统一提供，不允许带参考书。面试教材：高二上学期教材。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1、英语（经全国中小学教材审定委员会2005年初审通过，普通高中课程标准实验教科书，北京师范大学出版社  2009年3月第4版  英语5必修模块）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2、化学（经全国中小学教材审定委员会2004年初审通过，普通高中课程标准实验教科书，人民教育出版社  2007年2月第3版  化学选修4化学反应原理）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2E32"/>
    <w:rsid w:val="089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next w:val="1"/>
    <w:qFormat/>
    <w:uiPriority w:val="0"/>
    <w:pPr>
      <w:wordWrap w:val="0"/>
      <w:spacing w:after="60" w:afterLines="0"/>
      <w:jc w:val="center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customStyle="1" w:styleId="6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方正大标宋简体" w:eastAsia="方正大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2022-08-30T02:18:00Z</dcterms:created>
  <dc:creator>lenovo</dc:creator>
  <cp:lastModifiedBy>lenovo</cp:lastModifiedBy>
  <dcterms:modified xsi:type="dcterms:W3CDTF">2022-08-30T02:19:35Z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