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800"/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缴费说明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初审通过人员，由第三方机构通知考生进入面试环节，经双方确认参加面试的考生需要缴纳考试费用。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招聘由第三方机构组织实施，本次面试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收费标准：</w:t>
      </w:r>
      <w:r>
        <w:rPr>
          <w:rFonts w:hint="eastAsia"/>
          <w:sz w:val="28"/>
          <w:szCs w:val="28"/>
          <w:lang w:val="en-US" w:eastAsia="zh-CN"/>
        </w:rPr>
        <w:t>面试收费120元/人次，无其他费用。（注：本次收费全部用于考试场地租赁、第三方组织管理、专家组考务费等。）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缴费方式及流程：本次缴费通过线上扫码支付，缴费时请备注姓名及身份证号后4位，缴费成功后等待考务组电话通知发放准考证。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032760" cy="3968750"/>
            <wp:effectExtent l="0" t="0" r="15240" b="12700"/>
            <wp:docPr id="1" name="图片 1" descr="a431a23f693de6b52f3eb68d98aa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31a23f693de6b52f3eb68d98aa5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28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缴费二维码（支付宝）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20" w:firstLineChars="100"/>
        <w:jc w:val="both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问题咨询：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1833997763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吴老师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17719880012郭老师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15EC"/>
    <w:rsid w:val="0EE57637"/>
    <w:rsid w:val="122239D6"/>
    <w:rsid w:val="13C91FC7"/>
    <w:rsid w:val="1A267CDE"/>
    <w:rsid w:val="1B86769F"/>
    <w:rsid w:val="2FAE429C"/>
    <w:rsid w:val="34C57929"/>
    <w:rsid w:val="57D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2022-08-27T04:34:00Z</dcterms:created>
  <dc:creator>Administrator</dc:creator>
  <cp:lastModifiedBy>婉</cp:lastModifiedBy>
  <dcterms:modified xsi:type="dcterms:W3CDTF">2022-08-30T01:24:38Z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4CDFD6DD8707480593651909CF59D5E8</vt:lpwstr>
  </property>
</Properties>
</file>