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89"/>
        <w:gridCol w:w="1559"/>
        <w:gridCol w:w="142"/>
        <w:gridCol w:w="708"/>
        <w:gridCol w:w="1560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44"/>
                <w:szCs w:val="44"/>
              </w:rPr>
              <w:t>万安县融媒体中心招聘司勤人员报名表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 生年月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 治面貌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驾照类型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学习或工作经历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专业/职位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及主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要社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会关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本报名表所填写的信息准确无误，所提交的证件、资料和照片真实有效，若有虚假，所产生的一切后果由本人承担。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报名人签名（手写）：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用人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784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jc2MDg2NGIxMjAxMTY3MTJmNzEyNTViZWYxOGMifQ=="/>
  </w:docVars>
  <w:rsids>
    <w:rsidRoot w:val="750A5DCD"/>
    <w:rsid w:val="750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2022-08-26T08:44:00Z</dcterms:created>
  <dc:creator>杨群</dc:creator>
  <cp:lastModifiedBy>杨群</cp:lastModifiedBy>
  <dcterms:modified xsi:type="dcterms:W3CDTF">2022-08-26T08:45:17Z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7DA1F7382A354EA2852E1C9D57CD52E6</vt:lpwstr>
  </property>
</Properties>
</file>