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A39C" w14:textId="77777777" w:rsidR="00B4023A" w:rsidRPr="00C700E7" w:rsidRDefault="00C673C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700E7">
        <w:rPr>
          <w:rFonts w:ascii="Times New Roman" w:eastAsia="方正小标宋简体" w:hAnsi="Times New Roman" w:hint="eastAsia"/>
          <w:kern w:val="0"/>
          <w:sz w:val="44"/>
          <w:szCs w:val="44"/>
        </w:rPr>
        <w:t>国家移民管理局瑞丽遣返中心</w:t>
      </w:r>
    </w:p>
    <w:p w14:paraId="77E4496C" w14:textId="77777777" w:rsidR="00B4023A" w:rsidRPr="00C700E7" w:rsidRDefault="00C673C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700E7"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 w:rsidRPr="00C700E7">
        <w:rPr>
          <w:rFonts w:ascii="Times New Roman" w:eastAsia="方正小标宋简体" w:hAnsi="Times New Roman"/>
          <w:kern w:val="0"/>
          <w:sz w:val="44"/>
          <w:szCs w:val="44"/>
        </w:rPr>
        <w:t>年度拟</w:t>
      </w:r>
      <w:r w:rsidRPr="00C700E7">
        <w:rPr>
          <w:rFonts w:ascii="Times New Roman" w:eastAsia="方正小标宋简体" w:hAnsi="Times New Roman" w:hint="eastAsia"/>
          <w:kern w:val="0"/>
          <w:sz w:val="44"/>
          <w:szCs w:val="44"/>
        </w:rPr>
        <w:t>补充</w:t>
      </w:r>
      <w:r w:rsidRPr="00C700E7">
        <w:rPr>
          <w:rFonts w:ascii="Times New Roman" w:eastAsia="方正小标宋简体" w:hAnsi="Times New Roman"/>
          <w:kern w:val="0"/>
          <w:sz w:val="44"/>
          <w:szCs w:val="44"/>
        </w:rPr>
        <w:t>录用公务员公示公告</w:t>
      </w:r>
    </w:p>
    <w:p w14:paraId="0BE1A574" w14:textId="77777777" w:rsidR="00B4023A" w:rsidRPr="00C700E7" w:rsidRDefault="00B4023A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14:paraId="6A95184C" w14:textId="77777777" w:rsidR="00B4023A" w:rsidRPr="00C700E7" w:rsidRDefault="00C673C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C700E7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中央机关及其直属机构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年度补充录用公务员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工作有关要求，经过笔试、体能测评、面试、体检和考察等程序，确定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李静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等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11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人（名单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见附件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）为国家移民管理局瑞丽遣返中心拟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补充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录用公务员，现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予以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公示。公示期间如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有问题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，请向</w:t>
      </w:r>
      <w:r w:rsidRPr="00C700E7">
        <w:rPr>
          <w:rFonts w:ascii="Times New Roman" w:eastAsia="仿宋_GB2312" w:hAnsi="Times New Roman" w:hint="eastAsia"/>
          <w:kern w:val="0"/>
          <w:sz w:val="32"/>
          <w:szCs w:val="20"/>
        </w:rPr>
        <w:t>国家移民管理局瑞丽遣返中心</w:t>
      </w:r>
      <w:r w:rsidRPr="00C700E7">
        <w:rPr>
          <w:rFonts w:ascii="Times New Roman" w:eastAsia="仿宋_GB2312" w:hAnsi="Times New Roman"/>
          <w:kern w:val="0"/>
          <w:sz w:val="32"/>
          <w:szCs w:val="20"/>
        </w:rPr>
        <w:t>反映。</w:t>
      </w:r>
    </w:p>
    <w:p w14:paraId="74D20E8C" w14:textId="77777777" w:rsidR="00B4023A" w:rsidRPr="00C700E7" w:rsidRDefault="00C673C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/>
          <w:kern w:val="0"/>
          <w:sz w:val="32"/>
          <w:szCs w:val="20"/>
        </w:rPr>
        <w:t>公示时间：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20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22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年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8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月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8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日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12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日（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5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个工作日）</w:t>
      </w:r>
    </w:p>
    <w:p w14:paraId="39850320" w14:textId="77777777" w:rsidR="00B4023A" w:rsidRPr="00C700E7" w:rsidRDefault="00C673C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/>
          <w:kern w:val="0"/>
          <w:sz w:val="32"/>
          <w:szCs w:val="20"/>
        </w:rPr>
        <w:t>监督电话：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13987997623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、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18988210123</w:t>
      </w:r>
    </w:p>
    <w:p w14:paraId="3ED5BC9D" w14:textId="77777777" w:rsidR="00B4023A" w:rsidRPr="00C700E7" w:rsidRDefault="00C673C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/>
          <w:kern w:val="0"/>
          <w:sz w:val="32"/>
          <w:szCs w:val="20"/>
        </w:rPr>
        <w:t>电子邮箱：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591456989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@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qq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.com</w:t>
      </w:r>
    </w:p>
    <w:p w14:paraId="28B1B2A5" w14:textId="77777777" w:rsidR="00B4023A" w:rsidRPr="00C700E7" w:rsidRDefault="00C673C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/>
          <w:kern w:val="0"/>
          <w:sz w:val="32"/>
          <w:szCs w:val="20"/>
        </w:rPr>
        <w:t>联系地址：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云南省德宏州瑞丽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市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麓川路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223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号</w:t>
      </w:r>
    </w:p>
    <w:p w14:paraId="441F3517" w14:textId="77777777" w:rsidR="00B4023A" w:rsidRPr="00C700E7" w:rsidRDefault="00C673C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/>
          <w:kern w:val="0"/>
          <w:sz w:val="32"/>
          <w:szCs w:val="20"/>
        </w:rPr>
        <w:t>邮政编码：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6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78600</w:t>
      </w:r>
    </w:p>
    <w:p w14:paraId="7C448254" w14:textId="77777777" w:rsidR="00B4023A" w:rsidRPr="00C700E7" w:rsidRDefault="00B4023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14:paraId="6B48BB96" w14:textId="77777777" w:rsidR="00B4023A" w:rsidRPr="00C700E7" w:rsidRDefault="00B4023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14:paraId="6051590F" w14:textId="77777777" w:rsidR="00B4023A" w:rsidRPr="00C700E7" w:rsidRDefault="00C673CD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/>
          <w:kern w:val="0"/>
          <w:sz w:val="32"/>
          <w:szCs w:val="20"/>
        </w:rPr>
        <w:t>国家移民管理局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瑞丽遣返中心</w:t>
      </w:r>
    </w:p>
    <w:p w14:paraId="2BD2801F" w14:textId="22881D34" w:rsidR="00B4023A" w:rsidRDefault="00C673CD">
      <w:pPr>
        <w:adjustRightInd w:val="0"/>
        <w:snapToGrid w:val="0"/>
        <w:spacing w:line="620" w:lineRule="exact"/>
        <w:jc w:val="center"/>
        <w:rPr>
          <w:rFonts w:ascii="Times New Roman" w:eastAsia="仿宋" w:hAnsi="Times New Roman"/>
          <w:kern w:val="0"/>
          <w:sz w:val="32"/>
          <w:szCs w:val="20"/>
        </w:rPr>
      </w:pP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 xml:space="preserve">                       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20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22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年</w:t>
      </w:r>
      <w:r w:rsidRPr="00C700E7">
        <w:rPr>
          <w:rFonts w:ascii="Times New Roman" w:eastAsia="仿宋" w:hAnsi="Times New Roman" w:hint="eastAsia"/>
          <w:kern w:val="0"/>
          <w:sz w:val="32"/>
          <w:szCs w:val="20"/>
        </w:rPr>
        <w:t>8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月</w:t>
      </w:r>
      <w:r w:rsidR="00C700E7" w:rsidRPr="00C700E7">
        <w:rPr>
          <w:rFonts w:ascii="Times New Roman" w:eastAsia="仿宋" w:hAnsi="Times New Roman"/>
          <w:kern w:val="0"/>
          <w:sz w:val="32"/>
          <w:szCs w:val="20"/>
        </w:rPr>
        <w:t>7</w:t>
      </w:r>
      <w:r w:rsidRPr="00C700E7">
        <w:rPr>
          <w:rFonts w:ascii="Times New Roman" w:eastAsia="仿宋" w:hAnsi="Times New Roman"/>
          <w:kern w:val="0"/>
          <w:sz w:val="32"/>
          <w:szCs w:val="20"/>
        </w:rPr>
        <w:t>日</w:t>
      </w:r>
    </w:p>
    <w:p w14:paraId="4589FFC6" w14:textId="77777777" w:rsidR="00B4023A" w:rsidRDefault="00B4023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  <w:sectPr w:rsidR="00B4023A" w:rsidSect="00C700E7">
          <w:headerReference w:type="default" r:id="rId6"/>
          <w:pgSz w:w="11906" w:h="16838"/>
          <w:pgMar w:top="2098" w:right="1474" w:bottom="1985" w:left="1588" w:header="851" w:footer="1417" w:gutter="0"/>
          <w:cols w:space="0"/>
          <w:docGrid w:type="lines" w:linePitch="312"/>
        </w:sectPr>
      </w:pPr>
    </w:p>
    <w:p w14:paraId="5A2638F4" w14:textId="44C4A344" w:rsidR="00B4023A" w:rsidRDefault="00C673CD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  <w:r>
        <w:rPr>
          <w:rFonts w:ascii="黑体" w:eastAsia="黑体" w:hAnsi="黑体" w:hint="eastAsia"/>
          <w:kern w:val="0"/>
          <w:sz w:val="32"/>
          <w:szCs w:val="20"/>
        </w:rPr>
        <w:lastRenderedPageBreak/>
        <w:t>附件</w:t>
      </w:r>
    </w:p>
    <w:p w14:paraId="46B83913" w14:textId="77777777" w:rsidR="00C700E7" w:rsidRDefault="00C700E7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</w:p>
    <w:p w14:paraId="76D5733F" w14:textId="68EC1A95" w:rsidR="00C700E7" w:rsidRPr="00CF7AE1" w:rsidRDefault="00C700E7" w:rsidP="00C700E7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lang w:bidi="ar"/>
        </w:rPr>
        <w:t>国家移民管理局瑞丽遣返中心</w:t>
      </w:r>
    </w:p>
    <w:p w14:paraId="75B336E3" w14:textId="77777777" w:rsidR="00C700E7" w:rsidRPr="00CF7AE1" w:rsidRDefault="00C700E7" w:rsidP="00C700E7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  <w:r w:rsidRPr="00CF7AE1"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2022</w:t>
      </w:r>
      <w:r w:rsidRPr="00CF7AE1"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年度拟补充录用公务员名单</w:t>
      </w:r>
    </w:p>
    <w:p w14:paraId="774D9E2B" w14:textId="77777777" w:rsidR="00C700E7" w:rsidRPr="00CF7AE1" w:rsidRDefault="00C700E7" w:rsidP="00C700E7">
      <w:pPr>
        <w:adjustRightInd w:val="0"/>
        <w:snapToGrid w:val="0"/>
        <w:spacing w:line="620" w:lineRule="exact"/>
        <w:jc w:val="center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 w:rsidRPr="00CF7AE1">
        <w:rPr>
          <w:rFonts w:ascii="Times New Roman" w:eastAsia="楷体_GB2312" w:hAnsi="Times New Roman"/>
          <w:b/>
          <w:bCs/>
          <w:kern w:val="0"/>
          <w:sz w:val="32"/>
          <w:szCs w:val="32"/>
        </w:rPr>
        <w:t>（按准考证号排序）</w:t>
      </w:r>
    </w:p>
    <w:tbl>
      <w:tblPr>
        <w:tblpPr w:leftFromText="180" w:rightFromText="180" w:vertAnchor="page" w:horzAnchor="margin" w:tblpXSpec="center" w:tblpY="5715"/>
        <w:tblW w:w="5458" w:type="pct"/>
        <w:tblLook w:val="04A0" w:firstRow="1" w:lastRow="0" w:firstColumn="1" w:lastColumn="0" w:noHBand="0" w:noVBand="1"/>
      </w:tblPr>
      <w:tblGrid>
        <w:gridCol w:w="703"/>
        <w:gridCol w:w="1560"/>
        <w:gridCol w:w="851"/>
        <w:gridCol w:w="636"/>
        <w:gridCol w:w="1792"/>
        <w:gridCol w:w="1057"/>
        <w:gridCol w:w="1898"/>
        <w:gridCol w:w="1146"/>
      </w:tblGrid>
      <w:tr w:rsidR="00151C31" w:rsidRPr="00C700E7" w14:paraId="084A98BF" w14:textId="209E418A" w:rsidTr="00151C31">
        <w:trPr>
          <w:trHeight w:val="840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22EB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700E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867C" w14:textId="45C70818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1937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700E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287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700E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8D77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700E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CA1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700E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FFF1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700E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FD7B" w14:textId="490173B0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  <w:lang w:bidi="ar"/>
              </w:rPr>
              <w:t>工作单位</w:t>
            </w:r>
          </w:p>
        </w:tc>
      </w:tr>
      <w:tr w:rsidR="00151C31" w:rsidRPr="00C700E7" w14:paraId="4B4ECDF7" w14:textId="5BBD5A48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282D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7FCC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7B17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李静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143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93B7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109353019406913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B87B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4131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云南民族大学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6D14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20B510DA" w14:textId="718E4179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5C6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26A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92F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proofErr w:type="gramStart"/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张誉</w:t>
            </w:r>
            <w:proofErr w:type="gram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6C45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58AE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164353010806413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B4DF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A88D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滇西科技师范学院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BB69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388C98CE" w14:textId="418CA01C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36B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E053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4703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杨艺璇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0AA8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B89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164353012402401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8D83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C2D1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天津科技大学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1A7A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10B919AB" w14:textId="1EEF9F07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D841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D8AF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300130001022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655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张</w:t>
            </w:r>
            <w:proofErr w:type="gramStart"/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7F4E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24A6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164353019402011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C9DAB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66C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云南财经大学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87D0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0FE25DE3" w14:textId="4DCB2036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774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EDE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B493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proofErr w:type="gramStart"/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乔志伟</w:t>
            </w:r>
            <w:proofErr w:type="gram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13655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26EE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164314010801018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605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3AD77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湖南人文科技学院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95CE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0712AD62" w14:textId="7942BFAC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9505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CC9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300130001025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91F1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proofErr w:type="gramStart"/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曹启雄</w:t>
            </w:r>
            <w:proofErr w:type="gram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0BE63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D52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164353010805627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0FB74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47E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保山学院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2066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163A81C6" w14:textId="35A7A6B9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24644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8B5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300130001026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BDDC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刘晓静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6363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84DC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109337014703714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6D918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3A25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CD7D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4396849B" w14:textId="3BDF1CC9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44B9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451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300130001027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5AC64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饶文丽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7024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1D9A3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164353019402930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723C7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42970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云南师范大学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25E8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012845DF" w14:textId="789B1BC8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A0B26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664D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300130001028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38C56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proofErr w:type="gramStart"/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李余罗</w:t>
            </w:r>
            <w:proofErr w:type="gram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AAE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8AD98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164353010807311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9136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79B2A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云南警官学院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B413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6FFB4A6D" w14:textId="315A36D0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248D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F2F6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300130001030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8C67B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韩金江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3389F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000BC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109353019402327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DF05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C1E5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云南财经大学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916B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51C31" w:rsidRPr="00C700E7" w14:paraId="74F60A3C" w14:textId="23D89721" w:rsidTr="00151C31">
        <w:trPr>
          <w:trHeight w:val="465"/>
        </w:trPr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2871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3FCE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hAnsi="Times New Roman"/>
                <w:szCs w:val="21"/>
              </w:rPr>
              <w:t>300130001031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A9FC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杨淑怡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14F8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41A4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164353010703913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F85C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8BBB6" w14:textId="77777777" w:rsidR="00151C31" w:rsidRPr="00C700E7" w:rsidRDefault="00151C31" w:rsidP="00C700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 w:rsidRPr="00C700E7"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云南农业大学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9E23" w14:textId="77777777" w:rsidR="00151C31" w:rsidRPr="00C700E7" w:rsidRDefault="00151C31" w:rsidP="00151C3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4543CA2D" w14:textId="77777777" w:rsidR="00B4023A" w:rsidRDefault="00B4023A" w:rsidP="00C700E7">
      <w:pPr>
        <w:adjustRightInd w:val="0"/>
        <w:snapToGrid w:val="0"/>
        <w:spacing w:line="560" w:lineRule="exact"/>
        <w:jc w:val="left"/>
        <w:rPr>
          <w:rFonts w:ascii="Times New Roman" w:hAnsi="Times New Roman"/>
        </w:rPr>
      </w:pPr>
    </w:p>
    <w:sectPr w:rsidR="00B4023A" w:rsidSect="00C700E7">
      <w:pgSz w:w="11906" w:h="16838"/>
      <w:pgMar w:top="2098" w:right="1474" w:bottom="1985" w:left="1588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1B69" w14:textId="77777777" w:rsidR="00AB13F3" w:rsidRDefault="00AB13F3">
      <w:r>
        <w:separator/>
      </w:r>
    </w:p>
  </w:endnote>
  <w:endnote w:type="continuationSeparator" w:id="0">
    <w:p w14:paraId="16494885" w14:textId="77777777" w:rsidR="00AB13F3" w:rsidRDefault="00A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76F7" w14:textId="77777777" w:rsidR="00AB13F3" w:rsidRDefault="00AB13F3">
      <w:r>
        <w:separator/>
      </w:r>
    </w:p>
  </w:footnote>
  <w:footnote w:type="continuationSeparator" w:id="0">
    <w:p w14:paraId="5A3B9792" w14:textId="77777777" w:rsidR="00AB13F3" w:rsidRDefault="00AB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7B10" w14:textId="77777777" w:rsidR="00B4023A" w:rsidRDefault="00B402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1YTkyNDg0MTliZTBlNjIyZTNiODZhMDI5ZDQwMjgifQ=="/>
  </w:docVars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439A3"/>
    <w:rsid w:val="00151C31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632EE"/>
    <w:rsid w:val="002760B1"/>
    <w:rsid w:val="002919A0"/>
    <w:rsid w:val="00291BD2"/>
    <w:rsid w:val="00295518"/>
    <w:rsid w:val="002B15EC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2479F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E7E49"/>
    <w:rsid w:val="009F5C8F"/>
    <w:rsid w:val="00A00E8E"/>
    <w:rsid w:val="00A3144E"/>
    <w:rsid w:val="00A54B1E"/>
    <w:rsid w:val="00A66B96"/>
    <w:rsid w:val="00AA09AD"/>
    <w:rsid w:val="00AB13F3"/>
    <w:rsid w:val="00AB5925"/>
    <w:rsid w:val="00AC0F46"/>
    <w:rsid w:val="00AD5711"/>
    <w:rsid w:val="00AD75BE"/>
    <w:rsid w:val="00B032EF"/>
    <w:rsid w:val="00B11416"/>
    <w:rsid w:val="00B13B87"/>
    <w:rsid w:val="00B4023A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673CD"/>
    <w:rsid w:val="00C700E7"/>
    <w:rsid w:val="00C81EAE"/>
    <w:rsid w:val="00CA068D"/>
    <w:rsid w:val="00CD5EA9"/>
    <w:rsid w:val="00D17968"/>
    <w:rsid w:val="00D374C0"/>
    <w:rsid w:val="00D52A8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68FF"/>
    <w:rsid w:val="01337332"/>
    <w:rsid w:val="015B42E4"/>
    <w:rsid w:val="0342512B"/>
    <w:rsid w:val="037E7FCE"/>
    <w:rsid w:val="03B85504"/>
    <w:rsid w:val="04C81265"/>
    <w:rsid w:val="04F60251"/>
    <w:rsid w:val="0583168E"/>
    <w:rsid w:val="077675D9"/>
    <w:rsid w:val="07CD3B50"/>
    <w:rsid w:val="07F84F32"/>
    <w:rsid w:val="087503FF"/>
    <w:rsid w:val="0A50254F"/>
    <w:rsid w:val="0AC76375"/>
    <w:rsid w:val="0B2840D1"/>
    <w:rsid w:val="0B9A722C"/>
    <w:rsid w:val="0BF179BA"/>
    <w:rsid w:val="0C7B4259"/>
    <w:rsid w:val="0FC95306"/>
    <w:rsid w:val="1130080A"/>
    <w:rsid w:val="11876FB0"/>
    <w:rsid w:val="11937252"/>
    <w:rsid w:val="121868E0"/>
    <w:rsid w:val="12D46E27"/>
    <w:rsid w:val="15142C78"/>
    <w:rsid w:val="152A1F7D"/>
    <w:rsid w:val="15B16A0A"/>
    <w:rsid w:val="1633520B"/>
    <w:rsid w:val="17894020"/>
    <w:rsid w:val="19617E91"/>
    <w:rsid w:val="1AB62E0C"/>
    <w:rsid w:val="1DA01DAB"/>
    <w:rsid w:val="1E461C9F"/>
    <w:rsid w:val="1F645194"/>
    <w:rsid w:val="1F7C647C"/>
    <w:rsid w:val="208D5CC5"/>
    <w:rsid w:val="20A44D22"/>
    <w:rsid w:val="218D6DE3"/>
    <w:rsid w:val="22A3634C"/>
    <w:rsid w:val="22FC61A6"/>
    <w:rsid w:val="23B84A48"/>
    <w:rsid w:val="243B631B"/>
    <w:rsid w:val="248717F2"/>
    <w:rsid w:val="24FF7301"/>
    <w:rsid w:val="258634AD"/>
    <w:rsid w:val="277F60FE"/>
    <w:rsid w:val="27C742E3"/>
    <w:rsid w:val="29E25910"/>
    <w:rsid w:val="2B7F2469"/>
    <w:rsid w:val="2C2C73FB"/>
    <w:rsid w:val="2D036172"/>
    <w:rsid w:val="2D8423D7"/>
    <w:rsid w:val="2DFF1FCA"/>
    <w:rsid w:val="2E777024"/>
    <w:rsid w:val="2E9E6057"/>
    <w:rsid w:val="306F35A1"/>
    <w:rsid w:val="30B92FB8"/>
    <w:rsid w:val="30F901C7"/>
    <w:rsid w:val="31012471"/>
    <w:rsid w:val="324B2992"/>
    <w:rsid w:val="335B4672"/>
    <w:rsid w:val="3384062D"/>
    <w:rsid w:val="34370FE7"/>
    <w:rsid w:val="3527086E"/>
    <w:rsid w:val="3698771E"/>
    <w:rsid w:val="3715771D"/>
    <w:rsid w:val="371B2546"/>
    <w:rsid w:val="377948E3"/>
    <w:rsid w:val="38915A78"/>
    <w:rsid w:val="39805DB2"/>
    <w:rsid w:val="39FE5A95"/>
    <w:rsid w:val="3ACC21C6"/>
    <w:rsid w:val="3B0E5BB2"/>
    <w:rsid w:val="3C0B2B89"/>
    <w:rsid w:val="3D586969"/>
    <w:rsid w:val="3D631A16"/>
    <w:rsid w:val="3D8E0729"/>
    <w:rsid w:val="3EC33E03"/>
    <w:rsid w:val="3ED82744"/>
    <w:rsid w:val="3FA3195D"/>
    <w:rsid w:val="3FC516F5"/>
    <w:rsid w:val="40C04C3B"/>
    <w:rsid w:val="420430FB"/>
    <w:rsid w:val="435E2CF0"/>
    <w:rsid w:val="454B4F97"/>
    <w:rsid w:val="457F53A3"/>
    <w:rsid w:val="459F6DE2"/>
    <w:rsid w:val="45E84DC3"/>
    <w:rsid w:val="49244ADF"/>
    <w:rsid w:val="492B5D9F"/>
    <w:rsid w:val="4AFD73A4"/>
    <w:rsid w:val="4B9E6C37"/>
    <w:rsid w:val="4DF0398D"/>
    <w:rsid w:val="4E1E499E"/>
    <w:rsid w:val="4E567B7A"/>
    <w:rsid w:val="4E983D49"/>
    <w:rsid w:val="4EA8090F"/>
    <w:rsid w:val="51355C45"/>
    <w:rsid w:val="5423704D"/>
    <w:rsid w:val="5495254E"/>
    <w:rsid w:val="54CB198F"/>
    <w:rsid w:val="57390BAD"/>
    <w:rsid w:val="57B54D90"/>
    <w:rsid w:val="58500A73"/>
    <w:rsid w:val="58557E3C"/>
    <w:rsid w:val="58754208"/>
    <w:rsid w:val="58C249DB"/>
    <w:rsid w:val="5A0D3461"/>
    <w:rsid w:val="5A4837DB"/>
    <w:rsid w:val="5C1B42CB"/>
    <w:rsid w:val="5CE8108E"/>
    <w:rsid w:val="5E262E91"/>
    <w:rsid w:val="5EBC0655"/>
    <w:rsid w:val="5EF578CE"/>
    <w:rsid w:val="5F310486"/>
    <w:rsid w:val="5F5C0E82"/>
    <w:rsid w:val="5FE7588D"/>
    <w:rsid w:val="6065126B"/>
    <w:rsid w:val="612D3001"/>
    <w:rsid w:val="615663A6"/>
    <w:rsid w:val="61A35B4E"/>
    <w:rsid w:val="62C465A1"/>
    <w:rsid w:val="62E93FCA"/>
    <w:rsid w:val="66626532"/>
    <w:rsid w:val="67652D1D"/>
    <w:rsid w:val="693312F4"/>
    <w:rsid w:val="6A95709A"/>
    <w:rsid w:val="6ABD45D7"/>
    <w:rsid w:val="6BAE0BE9"/>
    <w:rsid w:val="6BD64C3B"/>
    <w:rsid w:val="6D4228C7"/>
    <w:rsid w:val="6D6F23B0"/>
    <w:rsid w:val="6E052311"/>
    <w:rsid w:val="6E725242"/>
    <w:rsid w:val="6ECE1671"/>
    <w:rsid w:val="71226F49"/>
    <w:rsid w:val="73E83302"/>
    <w:rsid w:val="7421620B"/>
    <w:rsid w:val="7454760B"/>
    <w:rsid w:val="748C682C"/>
    <w:rsid w:val="748F004B"/>
    <w:rsid w:val="74BD7896"/>
    <w:rsid w:val="74C8754C"/>
    <w:rsid w:val="771935ED"/>
    <w:rsid w:val="77A84347"/>
    <w:rsid w:val="78216BD9"/>
    <w:rsid w:val="7AF81C4C"/>
    <w:rsid w:val="7B605DDE"/>
    <w:rsid w:val="7C0628B5"/>
    <w:rsid w:val="7DC52CF1"/>
    <w:rsid w:val="7DD80FCC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95CCA"/>
  <w15:docId w15:val="{FB8803B8-028F-40FE-832C-F1E60F8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楷体" w:eastAsia="楷体" w:hAnsi="楷体" w:cs="楷体"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0"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4</cp:revision>
  <cp:lastPrinted>2018-04-17T07:18:00Z</cp:lastPrinted>
  <dcterms:created xsi:type="dcterms:W3CDTF">2022-08-05T01:27:00Z</dcterms:created>
  <dcterms:modified xsi:type="dcterms:W3CDTF">2022-08-07T09:34:00Z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5911E7CC08B64971859273A4F1069B17</vt:lpwstr>
  </property>
</Properties>
</file>