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308"/>
        <w:gridCol w:w="136"/>
        <w:gridCol w:w="1286"/>
        <w:gridCol w:w="852"/>
        <w:gridCol w:w="583"/>
        <w:gridCol w:w="270"/>
        <w:gridCol w:w="427"/>
        <w:gridCol w:w="852"/>
        <w:gridCol w:w="711"/>
        <w:gridCol w:w="1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仿宋" w:eastAsia="方正小标宋简体"/>
                <w:sz w:val="36"/>
                <w:szCs w:val="36"/>
              </w:rPr>
              <w:t>旬阳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  <w:lang w:val="en-US" w:eastAsia="zh-CN"/>
              </w:rPr>
              <w:t>第二中学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</w:rPr>
              <w:t>202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</w:rPr>
              <w:t>年</w:t>
            </w:r>
            <w:bookmarkStart w:id="0" w:name="_GoBack"/>
            <w:bookmarkEnd w:id="0"/>
            <w:r>
              <w:rPr>
                <w:rFonts w:hint="eastAsia" w:ascii="方正小标宋简体" w:hAnsi="仿宋" w:eastAsia="方正小标宋简体"/>
                <w:sz w:val="36"/>
                <w:szCs w:val="36"/>
              </w:rPr>
              <w:t>公开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  <w:lang w:val="en-US" w:eastAsia="zh-CN"/>
              </w:rPr>
              <w:t>遴选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</w:rPr>
              <w:t>教师政审表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 名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近期彩色免冠照片 2寸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户籍地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报考学校及岗位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家庭成员及社会主要关系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政审      情况</w:t>
            </w:r>
          </w:p>
        </w:tc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思想政治情况和综合情况</w:t>
            </w:r>
          </w:p>
        </w:tc>
        <w:tc>
          <w:tcPr>
            <w:tcW w:w="6969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69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　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69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遵纪守法   情况</w:t>
            </w:r>
          </w:p>
        </w:tc>
        <w:tc>
          <w:tcPr>
            <w:tcW w:w="6969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69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　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69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教育行政主管部门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6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盖章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遴选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领导小组办公室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综合政审意见</w:t>
            </w:r>
          </w:p>
        </w:tc>
        <w:tc>
          <w:tcPr>
            <w:tcW w:w="6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盖章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40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填表要求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1.“思想政治情况和综合情况”一栏由所在学校签署意见；2.“遵纪守法情况”一栏由户籍地所在派出所签署意见； 3.所提交的政审表信息，如有隐瞒事实，弄虚作假的，一经发现，取消选调资格。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4YjA0NTNiNGFkNmUzYWQ5NTc5ZTFjNDJjZGRkZGYifQ=="/>
  </w:docVars>
  <w:rsids>
    <w:rsidRoot w:val="00C35852"/>
    <w:rsid w:val="00523E06"/>
    <w:rsid w:val="00C35852"/>
    <w:rsid w:val="063B174E"/>
    <w:rsid w:val="3AD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268</Words>
  <Characters>274</Characters>
  <Lines>5</Lines>
  <Paragraphs>1</Paragraphs>
  <TotalTime>6</TotalTime>
  <ScaleCrop>false</ScaleCrop>
  <LinksUpToDate>false</LinksUpToDate>
  <CharactersWithSpaces>646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2021-08-16T10:58:00Z</dcterms:created>
  <dc:creator>徐斯征</dc:creator>
  <cp:lastModifiedBy>陈美好</cp:lastModifiedBy>
  <cp:lastPrinted>2022-08-24T06:20:02Z</cp:lastPrinted>
  <dcterms:modified xsi:type="dcterms:W3CDTF">2022-08-24T06:25:45Z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8C573D6EFB554FDF8B9BC964AAD3DF69</vt:lpwstr>
  </property>
</Properties>
</file>