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70" w:lineRule="exact"/>
        <w:jc w:val="center"/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关于福建省20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年度</w:t>
      </w:r>
      <w:r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auto"/>
          <w:lang w:val="en-US" w:eastAsia="zh-CN"/>
        </w:rPr>
        <w:t>厦门火炬高技术产业</w:t>
      </w:r>
    </w:p>
    <w:p>
      <w:pPr>
        <w:widowControl/>
        <w:shd w:val="clear" w:color="auto"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auto"/>
        </w:rPr>
      </w:pPr>
      <w:r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auto"/>
          <w:lang w:val="en-US" w:eastAsia="zh-CN"/>
        </w:rPr>
        <w:t>开发区管理委员会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auto"/>
        </w:rPr>
        <w:t>拟录用人员的公示</w:t>
      </w:r>
    </w:p>
    <w:p>
      <w:pPr>
        <w:widowControl/>
        <w:shd w:val="clear" w:color="auto"/>
        <w:spacing w:line="520" w:lineRule="exact"/>
        <w:ind w:firstLine="641"/>
        <w:jc w:val="left"/>
        <w:rPr>
          <w:rFonts w:eastAsia="仿宋_GB2312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根据</w:t>
      </w:r>
      <w:bookmarkStart w:id="0" w:name="OLE_LINK6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《中华人民共和国公务员法》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第三十二条规定和《福建省20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年度考试录用公务员公告》有关要求，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庞启超、龚琦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等同志符合招考职位的报名条件和回避规定，经考试、体检、考察合格，拟录用为厦门火炬高技术产业开发区管理委员会公务员，现予以公示。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公示期间，若有疑议，欢迎以来电、来信、来访的形式及时反映情况。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7"/>
          <w:szCs w:val="27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公示期：20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日至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日（五个工作日）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监督电话：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eastAsia="zh-CN"/>
        </w:rPr>
        <w:t>中共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厦门市委组织部公务员二处  2896655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outlineLvl w:val="9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厦门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火炬高新区管委会组织人事处  5380150</w:t>
      </w:r>
    </w:p>
    <w:tbl>
      <w:tblPr>
        <w:tblStyle w:val="4"/>
        <w:tblW w:w="9325" w:type="dxa"/>
        <w:tblInd w:w="-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472"/>
        <w:gridCol w:w="1590"/>
        <w:gridCol w:w="810"/>
        <w:gridCol w:w="420"/>
        <w:gridCol w:w="1663"/>
        <w:gridCol w:w="2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单位及代码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职位及代码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1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准考证号</w:t>
            </w:r>
          </w:p>
        </w:tc>
        <w:tc>
          <w:tcPr>
            <w:tcW w:w="2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hd w:val="clear" w:color="auto" w:fill="auto"/>
              </w:rPr>
              <w:t>毕业院校/原工作单位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厦门火炬高技术产业开发区管理委员会（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14101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招商处四级主任科员（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01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庞启超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141011403401919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bCs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bCs/>
                <w:sz w:val="18"/>
                <w:szCs w:val="18"/>
                <w:shd w:val="clear" w:color="auto" w:fill="auto"/>
              </w:rPr>
              <w:t>广州智品网络科技有限公司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厦门火炬高技术产业开发区管理委员会（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14101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）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办公室四级主任科员</w:t>
            </w: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02</w:t>
            </w: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）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龚琦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141011403402003</w:t>
            </w:r>
          </w:p>
        </w:tc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中国电信股份有限公司厦门分公司</w:t>
            </w:r>
          </w:p>
        </w:tc>
      </w:tr>
    </w:tbl>
    <w:p>
      <w:pPr>
        <w:widowControl/>
        <w:shd w:val="clear" w:color="auto"/>
        <w:spacing w:line="520" w:lineRule="exact"/>
        <w:ind w:firstLine="480" w:firstLineChars="200"/>
        <w:jc w:val="left"/>
        <w:rPr>
          <w:rFonts w:ascii="仿宋_GB2312" w:hAnsi="宋体" w:eastAsia="仿宋_GB2312" w:cs="仿宋_GB2312"/>
          <w:bCs/>
          <w:kern w:val="0"/>
          <w:sz w:val="24"/>
          <w:shd w:val="clear" w:color="auto" w:fill="auto"/>
        </w:rPr>
      </w:pPr>
    </w:p>
    <w:p>
      <w:pPr>
        <w:widowControl/>
        <w:shd w:val="clear" w:color="auto"/>
        <w:jc w:val="left"/>
        <w:rPr>
          <w:rFonts w:ascii="仿宋_GB2312" w:hAnsi="宋体" w:eastAsia="仿宋_GB2312" w:cs="仿宋_GB2312"/>
          <w:bCs/>
          <w:kern w:val="0"/>
          <w:sz w:val="24"/>
          <w:shd w:val="clear" w:color="auto" w:fill="auto"/>
        </w:rPr>
      </w:pPr>
    </w:p>
    <w:p>
      <w:pPr>
        <w:widowControl/>
        <w:shd w:val="clear" w:color="auto"/>
        <w:jc w:val="left"/>
        <w:rPr>
          <w:rFonts w:ascii="仿宋_GB2312" w:hAnsi="宋体" w:eastAsia="仿宋_GB2312" w:cs="仿宋_GB2312"/>
          <w:bCs/>
          <w:kern w:val="0"/>
          <w:sz w:val="24"/>
          <w:shd w:val="clear" w:color="auto" w:fill="auto"/>
        </w:rPr>
      </w:pPr>
    </w:p>
    <w:p>
      <w:pPr>
        <w:widowControl/>
        <w:shd w:val="clear" w:color="auto"/>
        <w:spacing w:line="520" w:lineRule="exact"/>
        <w:ind w:firstLine="640"/>
        <w:jc w:val="right"/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>厦门火炬高技术产业开发区管理委员会</w:t>
      </w:r>
    </w:p>
    <w:p>
      <w:pPr>
        <w:widowControl/>
        <w:shd w:val="clear" w:color="auto"/>
        <w:spacing w:line="520" w:lineRule="exact"/>
        <w:ind w:firstLine="640"/>
        <w:jc w:val="center"/>
        <w:rPr>
          <w:rFonts w:hint="eastAsia" w:ascii="仿宋_GB2312" w:hAnsi="仿宋_GB2312" w:eastAsia="仿宋_GB2312" w:cs="仿宋_GB2312"/>
          <w:shd w:val="clear" w:color="auto" w:fill="auto"/>
        </w:rPr>
      </w:pPr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 xml:space="preserve">         </w:t>
      </w:r>
      <w:bookmarkStart w:id="1" w:name="_GoBack"/>
      <w:bookmarkEnd w:id="1"/>
      <w:r>
        <w:rPr>
          <w:rFonts w:hint="eastAsia" w:eastAsia="仿宋_GB2312"/>
          <w:kern w:val="0"/>
          <w:sz w:val="32"/>
          <w:szCs w:val="32"/>
          <w:shd w:val="clear" w:color="auto" w:fill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auto"/>
        </w:rPr>
        <w:t>日</w:t>
      </w:r>
    </w:p>
    <w:sectPr>
      <w:footerReference r:id="rId3" w:type="default"/>
      <w:footerReference r:id="rId4" w:type="even"/>
      <w:pgSz w:w="11906" w:h="16838"/>
      <w:pgMar w:top="1134" w:right="1588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066FA"/>
    <w:rsid w:val="19FFF627"/>
    <w:rsid w:val="37A61FE3"/>
    <w:rsid w:val="498066FA"/>
    <w:rsid w:val="49BF40B3"/>
    <w:rsid w:val="51A83676"/>
    <w:rsid w:val="54A61939"/>
    <w:rsid w:val="6FB9D389"/>
    <w:rsid w:val="7F502D57"/>
    <w:rsid w:val="7F7E0F3D"/>
    <w:rsid w:val="7FBA8909"/>
    <w:rsid w:val="ADBFAF1F"/>
    <w:rsid w:val="DFA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2022-08-10T18:16:00Z</dcterms:created>
  <dc:creator>王丹霓</dc:creator>
  <cp:lastModifiedBy>xmadmin</cp:lastModifiedBy>
  <cp:lastPrinted>2022-08-15T22:41:00Z</cp:lastPrinted>
  <dcterms:modified xsi:type="dcterms:W3CDTF">2022-08-15T15:03:13Z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