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eastAsia="zh-CN"/>
        </w:rPr>
        <w:t>刘胡兰纪念馆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度招才引智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20" w:firstLineChars="50"/>
        <w:jc w:val="center"/>
        <w:textAlignment w:val="auto"/>
        <w:outlineLvl w:val="9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拟聘用人员公示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12" w:lineRule="auto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刘胡兰纪念馆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2022年度招才引智实施方案》要求，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default" w:ascii="仿宋_GB2312" w:hAnsi="仿宋_GB2312" w:eastAsia="仿宋_GB2312" w:cs="仿宋_GB2312"/>
          <w:sz w:val="32"/>
          <w:szCs w:val="32"/>
        </w:rPr>
        <w:t>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报名、资格初审、笔试</w:t>
      </w:r>
      <w:r>
        <w:rPr>
          <w:rFonts w:hint="default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资格复审、面试、体检、考察等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经刘胡兰纪念馆2022年度招才引智领导组研究，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对2名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拟聘用人员公示如下：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</w:p>
    <w:tbl>
      <w:tblPr>
        <w:tblStyle w:val="3"/>
        <w:tblpPr w:leftFromText="180" w:rightFromText="180" w:vertAnchor="text" w:horzAnchor="page" w:tblpXSpec="center" w:tblpY="525"/>
        <w:tblOverlap w:val="never"/>
        <w:tblW w:w="654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992"/>
        <w:gridCol w:w="940"/>
        <w:gridCol w:w="719"/>
        <w:gridCol w:w="845"/>
        <w:gridCol w:w="850"/>
        <w:gridCol w:w="1148"/>
        <w:gridCol w:w="1332"/>
        <w:gridCol w:w="1210"/>
        <w:gridCol w:w="858"/>
        <w:gridCol w:w="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/>
                <w:dstrike w:val="0"/>
                <w:color w:val="FF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招聘部门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报考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9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/>
                <w:dstrike w:val="0"/>
                <w:color w:val="FF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出生年月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学历、学位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/>
                <w:dstrike w:val="0"/>
                <w:color w:val="FF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所学专业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毕业院校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8" w:hRule="atLeast"/>
          <w:jc w:val="center"/>
        </w:trPr>
        <w:tc>
          <w:tcPr>
            <w:tcW w:w="550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刘胡兰纪念馆</w:t>
            </w:r>
          </w:p>
        </w:tc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刘胡兰纪念馆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冯琴琴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1995.04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新闻与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传播                                                                                                        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东北财经大学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55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姚姗姗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1988.10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传播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trike w:val="0"/>
                <w:dstrike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80.12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 w:bidi="ar"/>
        </w:rPr>
        <w:t>公示期为7个工作日，自2022年8月2</w:t>
      </w:r>
      <w:r>
        <w:rPr>
          <w:rFonts w:hint="default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 w:bidi="ar"/>
        </w:rPr>
        <w:t>日至2022年</w:t>
      </w:r>
      <w:r>
        <w:rPr>
          <w:rFonts w:hint="default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 w:bidi="ar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 w:bidi="ar"/>
        </w:rPr>
        <w:t>月1日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（不含节假日）。公示期间，如对公示人员有异议，请及时通过来信、来电方式向刘胡兰纪念馆2022年度招才引智工作领导组办公室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如实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反映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问题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反映电话：0358-3485997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通信地址：山西省文水县刘胡兰纪念馆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4960" w:firstLineChars="155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刘胡兰纪念馆2022年度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5120" w:firstLineChars="16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招才引智工作领导组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left="0" w:right="0" w:firstLine="640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2022年8月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23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TRjNTg0YjkyNzk5NTg0YTRjMmRhZTYxNTNkNDcifQ=="/>
  </w:docVars>
  <w:rsids>
    <w:rsidRoot w:val="00000000"/>
    <w:rsid w:val="00216FB4"/>
    <w:rsid w:val="06B95881"/>
    <w:rsid w:val="45600F98"/>
    <w:rsid w:val="661F384D"/>
    <w:rsid w:val="7935202C"/>
    <w:rsid w:val="7B9FF98C"/>
    <w:rsid w:val="9DFFF0AD"/>
    <w:rsid w:val="FBEF253D"/>
    <w:rsid w:val="FFF5B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</dc:creator>
  <cp:lastModifiedBy>greatwall</cp:lastModifiedBy>
  <cp:lastPrinted>2022-08-24T02:33:00Z</cp:lastPrinted>
  <dcterms:modified xsi:type="dcterms:W3CDTF">2022-08-23T16:18:02Z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508CF19DE4E14531A1281F17831860CF</vt:lpwstr>
  </property>
</Properties>
</file>