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体检注意事项</w:t>
      </w:r>
    </w:p>
    <w:p>
      <w:pPr>
        <w:adjustRightInd w:val="0"/>
        <w:snapToGrid w:val="0"/>
        <w:spacing w:line="440" w:lineRule="exact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28"/>
          <w:szCs w:val="28"/>
        </w:rPr>
        <w:t>（一）一般注意事项</w:t>
      </w:r>
    </w:p>
    <w:p>
      <w:pPr>
        <w:adjustRightInd w:val="0"/>
        <w:snapToGrid w:val="0"/>
        <w:spacing w:line="440" w:lineRule="exact"/>
        <w:ind w:left="420" w:hanging="420" w:hanging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1、体检前三日请尽量保持正常清淡饮食及起居习惯，勿饮酒，避免激烈运动。</w:t>
      </w:r>
    </w:p>
    <w:p>
      <w:pPr>
        <w:adjustRightInd w:val="0"/>
        <w:snapToGrid w:val="0"/>
        <w:spacing w:line="440" w:lineRule="exact"/>
        <w:ind w:left="420" w:hanging="420" w:hangingChars="150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2、因需进行抽血、超声等餐前项目检查，请勿饮食，最好保持空腹6小时。</w:t>
      </w:r>
      <w:r>
        <w:rPr>
          <w:rFonts w:hint="eastAsia"/>
          <w:b w:val="0"/>
          <w:bCs w:val="0"/>
          <w:sz w:val="28"/>
          <w:szCs w:val="28"/>
          <w:lang w:eastAsia="zh-CN"/>
        </w:rPr>
        <w:t>如安排</w:t>
      </w:r>
      <w:r>
        <w:rPr>
          <w:rFonts w:hint="eastAsia"/>
          <w:b w:val="0"/>
          <w:bCs w:val="0"/>
          <w:sz w:val="28"/>
          <w:szCs w:val="28"/>
        </w:rPr>
        <w:t>下午体检人员可食早餐，早餐以清淡饮食为宜。上午9点后不再进食，可饮少量白水，避免甜的饮料。</w:t>
      </w:r>
      <w:bookmarkStart w:id="0" w:name="_GoBack"/>
      <w:bookmarkEnd w:id="0"/>
    </w:p>
    <w:p>
      <w:pPr>
        <w:adjustRightInd w:val="0"/>
        <w:snapToGrid w:val="0"/>
        <w:spacing w:line="440" w:lineRule="exact"/>
        <w:ind w:left="420" w:hanging="420" w:hangingChars="15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3、为了利于医生观察和方便体检，建议体检当日不化妆，不穿戴复杂服饰，不佩戴金属饰物，同时请注意保管好个人贵重物品。</w:t>
      </w:r>
    </w:p>
    <w:p>
      <w:pPr>
        <w:adjustRightInd w:val="0"/>
        <w:snapToGrid w:val="0"/>
        <w:spacing w:line="440" w:lineRule="exact"/>
        <w:ind w:left="420" w:hanging="420" w:hanging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4、</w:t>
      </w:r>
      <w:r>
        <w:rPr>
          <w:rFonts w:hint="eastAsia"/>
          <w:b/>
          <w:sz w:val="28"/>
          <w:szCs w:val="28"/>
        </w:rPr>
        <w:t>体检当天请携带本人</w:t>
      </w:r>
      <w:r>
        <w:rPr>
          <w:rFonts w:hint="eastAsia"/>
          <w:b/>
          <w:sz w:val="28"/>
          <w:szCs w:val="28"/>
          <w:lang w:eastAsia="zh-CN"/>
        </w:rPr>
        <w:t>身份证和</w:t>
      </w:r>
      <w:r>
        <w:rPr>
          <w:rFonts w:hint="eastAsia"/>
          <w:b/>
          <w:sz w:val="28"/>
          <w:szCs w:val="28"/>
        </w:rPr>
        <w:t>二寸</w:t>
      </w:r>
      <w:r>
        <w:rPr>
          <w:rFonts w:hint="eastAsia"/>
          <w:b/>
          <w:sz w:val="28"/>
          <w:szCs w:val="28"/>
          <w:lang w:eastAsia="zh-CN"/>
        </w:rPr>
        <w:t>近期</w:t>
      </w:r>
      <w:r>
        <w:rPr>
          <w:rFonts w:hint="eastAsia"/>
          <w:b/>
          <w:sz w:val="28"/>
          <w:szCs w:val="28"/>
        </w:rPr>
        <w:t>免冠照片一张。</w:t>
      </w:r>
    </w:p>
    <w:p>
      <w:pPr>
        <w:adjustRightInd w:val="0"/>
        <w:snapToGrid w:val="0"/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5、进行各科室检查时，请配合医务人员按照预定项目逐项检查，避</w:t>
      </w:r>
    </w:p>
    <w:p>
      <w:pPr>
        <w:adjustRightInd w:val="0"/>
        <w:snapToGrid w:val="0"/>
        <w:spacing w:line="440" w:lineRule="exact"/>
        <w:ind w:left="420" w:left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免漏检，严禁弄虚作假、冒名顶替；如隐瞒病史影响体检结果的，后果自负。</w:t>
      </w:r>
      <w:r>
        <w:rPr>
          <w:sz w:val="28"/>
          <w:szCs w:val="28"/>
        </w:rPr>
        <w:t xml:space="preserve"> </w:t>
      </w:r>
    </w:p>
    <w:p>
      <w:pPr>
        <w:adjustRightInd w:val="0"/>
        <w:snapToGrid w:val="0"/>
        <w:spacing w:line="440" w:lineRule="exact"/>
        <w:ind w:left="420" w:hanging="420" w:hanging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6、孕期、哺乳期女性，拟在半年内怀孕的夫妇，请勿做DR胸片检查。</w:t>
      </w:r>
    </w:p>
    <w:p>
      <w:pPr>
        <w:adjustRightInd w:val="0"/>
        <w:snapToGrid w:val="0"/>
        <w:spacing w:line="440" w:lineRule="exact"/>
        <w:ind w:left="560" w:hanging="560" w:hanging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7、为确保检验准确性，做尿常规留取标本时，需要保持外阴清洁并</w:t>
      </w:r>
    </w:p>
    <w:p>
      <w:pPr>
        <w:adjustRightInd w:val="0"/>
        <w:snapToGrid w:val="0"/>
        <w:spacing w:line="440" w:lineRule="exact"/>
        <w:ind w:left="560" w:leftChars="200" w:hanging="140" w:hangingChars="50"/>
        <w:rPr>
          <w:sz w:val="28"/>
          <w:szCs w:val="28"/>
        </w:rPr>
      </w:pPr>
      <w:r>
        <w:rPr>
          <w:rFonts w:hint="eastAsia"/>
          <w:sz w:val="28"/>
          <w:szCs w:val="28"/>
        </w:rPr>
        <w:t>请留取中段尿标本送检。</w:t>
      </w:r>
    </w:p>
    <w:p>
      <w:pPr>
        <w:adjustRightInd w:val="0"/>
        <w:snapToGrid w:val="0"/>
        <w:spacing w:line="440" w:lineRule="exact"/>
        <w:ind w:left="560" w:hanging="560" w:hangingChars="200"/>
        <w:rPr>
          <w:color w:val="000000" w:themeColor="text1"/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>
        <w:rPr>
          <w:rFonts w:hint="eastAsia"/>
          <w:color w:val="000000" w:themeColor="text1"/>
          <w:sz w:val="28"/>
          <w:szCs w:val="28"/>
        </w:rPr>
        <w:t>、因医学技术和体检项目选择的限制，本次健康体检未发现异常并</w:t>
      </w:r>
    </w:p>
    <w:p>
      <w:pPr>
        <w:adjustRightInd w:val="0"/>
        <w:snapToGrid w:val="0"/>
        <w:spacing w:line="440" w:lineRule="exact"/>
        <w:ind w:left="560" w:leftChars="200" w:hanging="140" w:hangingChars="50"/>
        <w:rPr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不代表完全没有潜在性疾病，如出现任何不适症状，请及时就医。</w:t>
      </w:r>
    </w:p>
    <w:p>
      <w:pPr>
        <w:adjustRightInd w:val="0"/>
        <w:snapToGrid w:val="0"/>
        <w:spacing w:line="440" w:lineRule="exact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（二）女士注意事项</w:t>
      </w:r>
    </w:p>
    <w:p>
      <w:pPr>
        <w:adjustRightInd w:val="0"/>
        <w:snapToGrid w:val="0"/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1、怀孕或可能怀孕的女士，请预先告知医护人员，勿做DR胸片检</w:t>
      </w:r>
    </w:p>
    <w:p>
      <w:pPr>
        <w:adjustRightInd w:val="0"/>
        <w:snapToGrid w:val="0"/>
        <w:spacing w:line="440" w:lineRule="exact"/>
        <w:ind w:firstLine="420" w:firstLineChars="150"/>
        <w:rPr>
          <w:rFonts w:ascii="黑体" w:hAnsi="黑体" w:eastAsia="黑体"/>
          <w:b/>
          <w:sz w:val="28"/>
          <w:szCs w:val="28"/>
        </w:rPr>
      </w:pPr>
      <w:r>
        <w:rPr>
          <w:rFonts w:hint="eastAsia"/>
          <w:sz w:val="28"/>
          <w:szCs w:val="28"/>
        </w:rPr>
        <w:t>查、妇科检查和外科肛诊。</w:t>
      </w:r>
    </w:p>
    <w:p>
      <w:pPr>
        <w:adjustRightInd w:val="0"/>
        <w:snapToGrid w:val="0"/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2、妇科内诊仅限已婚或有性生活者。</w:t>
      </w:r>
    </w:p>
    <w:p>
      <w:pPr>
        <w:adjustRightInd w:val="0"/>
        <w:snapToGrid w:val="0"/>
        <w:spacing w:line="440" w:lineRule="exact"/>
        <w:ind w:left="420" w:hanging="420" w:hanging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3、月经期的女士，暂不做妇科检查、宫颈涂片及尿常规检测，可在经期结束后3-5天再行补检。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4CDB"/>
    <w:rsid w:val="0008265E"/>
    <w:rsid w:val="0048316A"/>
    <w:rsid w:val="00490389"/>
    <w:rsid w:val="004A35CC"/>
    <w:rsid w:val="004A6CF3"/>
    <w:rsid w:val="004F76C4"/>
    <w:rsid w:val="0050553B"/>
    <w:rsid w:val="006E40F1"/>
    <w:rsid w:val="00754CDB"/>
    <w:rsid w:val="007E6E09"/>
    <w:rsid w:val="007F49D9"/>
    <w:rsid w:val="008208AA"/>
    <w:rsid w:val="008C1290"/>
    <w:rsid w:val="00933175"/>
    <w:rsid w:val="009926FE"/>
    <w:rsid w:val="009F0B4F"/>
    <w:rsid w:val="00B44A5E"/>
    <w:rsid w:val="00BE338C"/>
    <w:rsid w:val="00D8196B"/>
    <w:rsid w:val="4E3D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79</Words>
  <Characters>455</Characters>
  <Lines>3</Lines>
  <Paragraphs>1</Paragraphs>
  <TotalTime>22</TotalTime>
  <ScaleCrop>false</ScaleCrop>
  <LinksUpToDate>false</LinksUpToDate>
  <CharactersWithSpaces>533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2014-04-11T00:20:00Z</dcterms:created>
  <dc:creator>User</dc:creator>
  <cp:lastModifiedBy>administrator</cp:lastModifiedBy>
  <dcterms:modified xsi:type="dcterms:W3CDTF">2020-11-19T02:49:00Z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