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default" w:ascii="黑体" w:hAnsi="黑体" w:eastAsia="黑体" w:cs="黑体"/>
          <w:color w:val="000000"/>
          <w:spacing w:val="-10"/>
          <w:kern w:val="0"/>
          <w:sz w:val="32"/>
          <w:szCs w:val="32"/>
          <w:highlight w:val="none"/>
          <w:u w:val="none"/>
          <w:lang w:val="en-US" w:eastAsia="zh-CN"/>
        </w:rPr>
      </w:pPr>
      <w:r>
        <w:rPr>
          <w:rFonts w:hint="eastAsia" w:ascii="黑体" w:hAnsi="黑体" w:eastAsia="黑体" w:cs="黑体"/>
          <w:color w:val="000000"/>
          <w:spacing w:val="-10"/>
          <w:kern w:val="0"/>
          <w:sz w:val="32"/>
          <w:szCs w:val="32"/>
          <w:highlight w:val="none"/>
          <w:u w:val="none"/>
        </w:rPr>
        <w:t>附件</w:t>
      </w:r>
      <w:r>
        <w:rPr>
          <w:rFonts w:hint="eastAsia" w:ascii="黑体" w:hAnsi="黑体" w:eastAsia="黑体" w:cs="黑体"/>
          <w:color w:val="000000"/>
          <w:spacing w:val="-10"/>
          <w:kern w:val="0"/>
          <w:sz w:val="32"/>
          <w:szCs w:val="32"/>
          <w:highlight w:val="none"/>
          <w:u w:val="none"/>
          <w:lang w:val="en-US" w:eastAsia="zh-CN"/>
        </w:rPr>
        <w:t>2</w:t>
      </w:r>
    </w:p>
    <w:p>
      <w:pPr>
        <w:spacing w:line="560" w:lineRule="exact"/>
        <w:jc w:val="center"/>
        <w:rPr>
          <w:rFonts w:ascii="方正小标宋简体" w:hAnsi="Arial" w:eastAsia="方正小标宋简体" w:cs="Arial"/>
          <w:color w:val="191919"/>
          <w:spacing w:val="-10"/>
          <w:sz w:val="44"/>
          <w:szCs w:val="44"/>
          <w:highlight w:val="none"/>
          <w:u w:val="none"/>
        </w:rPr>
      </w:pPr>
      <w:bookmarkStart w:id="0" w:name="_GoBack"/>
      <w:r>
        <w:rPr>
          <w:rFonts w:hint="eastAsia" w:ascii="方正小标宋简体" w:hAnsi="方正小标宋简体" w:eastAsia="方正小标宋简体" w:cs="方正小标宋简体"/>
          <w:color w:val="191919"/>
          <w:spacing w:val="-10"/>
          <w:kern w:val="0"/>
          <w:sz w:val="44"/>
          <w:szCs w:val="44"/>
          <w:highlight w:val="none"/>
          <w:u w:val="none"/>
        </w:rPr>
        <w:t>基础条件评分表</w:t>
      </w:r>
    </w:p>
    <w:bookmarkEnd w:id="0"/>
    <w:tbl>
      <w:tblPr>
        <w:tblStyle w:val="5"/>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3285"/>
        <w:gridCol w:w="1515"/>
        <w:gridCol w:w="724"/>
        <w:gridCol w:w="1709"/>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03"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cs="Arial"/>
                <w:b/>
                <w:color w:val="191919"/>
                <w:kern w:val="0"/>
                <w:szCs w:val="21"/>
                <w:highlight w:val="none"/>
                <w:u w:val="none"/>
              </w:rPr>
            </w:pPr>
            <w:r>
              <w:rPr>
                <w:rFonts w:hint="eastAsia" w:ascii="宋体" w:hAnsi="宋体" w:cs="Arial"/>
                <w:b/>
                <w:color w:val="191919"/>
                <w:kern w:val="0"/>
                <w:szCs w:val="21"/>
                <w:highlight w:val="none"/>
                <w:u w:val="none"/>
                <w:lang w:eastAsia="zh-CN"/>
              </w:rPr>
              <w:t>招聘</w:t>
            </w:r>
            <w:r>
              <w:rPr>
                <w:rFonts w:hint="eastAsia" w:ascii="宋体" w:hAnsi="宋体" w:cs="Arial"/>
                <w:b/>
                <w:color w:val="191919"/>
                <w:kern w:val="0"/>
                <w:szCs w:val="21"/>
                <w:highlight w:val="none"/>
                <w:u w:val="none"/>
              </w:rPr>
              <w:t>者</w:t>
            </w:r>
          </w:p>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default" w:ascii="宋体" w:cs="Arial"/>
                <w:b/>
                <w:color w:val="191919"/>
                <w:szCs w:val="21"/>
                <w:highlight w:val="none"/>
                <w:u w:val="none"/>
              </w:rPr>
            </w:pPr>
            <w:r>
              <w:rPr>
                <w:rFonts w:hint="eastAsia" w:ascii="宋体" w:hAnsi="宋体" w:cs="Arial"/>
                <w:b/>
                <w:color w:val="191919"/>
                <w:kern w:val="0"/>
                <w:szCs w:val="21"/>
                <w:highlight w:val="none"/>
                <w:u w:val="none"/>
              </w:rPr>
              <w:t>姓名</w:t>
            </w:r>
          </w:p>
        </w:tc>
        <w:tc>
          <w:tcPr>
            <w:tcW w:w="3285" w:type="dxa"/>
            <w:tcBorders>
              <w:left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default" w:ascii="宋体" w:cs="Arial"/>
                <w:b/>
                <w:color w:val="191919"/>
                <w:spacing w:val="-10"/>
                <w:szCs w:val="21"/>
                <w:highlight w:val="none"/>
                <w:u w:val="none"/>
              </w:rPr>
            </w:pPr>
          </w:p>
        </w:tc>
        <w:tc>
          <w:tcPr>
            <w:tcW w:w="1515" w:type="dxa"/>
            <w:tcBorders>
              <w:left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default" w:ascii="宋体" w:cs="Arial"/>
                <w:b/>
                <w:color w:val="191919"/>
                <w:spacing w:val="-10"/>
                <w:szCs w:val="21"/>
                <w:highlight w:val="none"/>
                <w:u w:val="none"/>
              </w:rPr>
            </w:pPr>
            <w:r>
              <w:rPr>
                <w:rFonts w:hint="eastAsia" w:ascii="宋体" w:hAnsi="宋体" w:cs="Arial"/>
                <w:b/>
                <w:color w:val="191919"/>
                <w:kern w:val="0"/>
                <w:szCs w:val="21"/>
                <w:highlight w:val="none"/>
                <w:u w:val="none"/>
                <w:lang w:eastAsia="zh-CN"/>
              </w:rPr>
              <w:t>招聘</w:t>
            </w:r>
            <w:r>
              <w:rPr>
                <w:rFonts w:hint="eastAsia" w:ascii="宋体" w:hAnsi="宋体" w:cs="Arial"/>
                <w:b/>
                <w:color w:val="191919"/>
                <w:kern w:val="0"/>
                <w:szCs w:val="21"/>
                <w:highlight w:val="none"/>
                <w:u w:val="none"/>
              </w:rPr>
              <w:t>岗位</w:t>
            </w:r>
          </w:p>
        </w:tc>
        <w:tc>
          <w:tcPr>
            <w:tcW w:w="3354" w:type="dxa"/>
            <w:gridSpan w:val="3"/>
            <w:tcBorders>
              <w:left w:val="single" w:color="auto" w:sz="4" w:space="0"/>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default" w:ascii="宋体" w:cs="Arial"/>
                <w:b/>
                <w:color w:val="191919"/>
                <w:spacing w:val="-10"/>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903" w:type="dxa"/>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eastAsia" w:ascii="宋体" w:hAnsi="宋体" w:cs="黑体"/>
                <w:b/>
                <w:color w:val="191919"/>
                <w:kern w:val="0"/>
                <w:szCs w:val="21"/>
                <w:highlight w:val="none"/>
                <w:u w:val="none"/>
              </w:rPr>
            </w:pPr>
            <w:r>
              <w:rPr>
                <w:rFonts w:hint="eastAsia" w:ascii="宋体" w:hAnsi="宋体" w:cs="黑体"/>
                <w:b/>
                <w:color w:val="191919"/>
                <w:kern w:val="0"/>
                <w:szCs w:val="21"/>
                <w:highlight w:val="none"/>
                <w:u w:val="none"/>
              </w:rPr>
              <w:t>测评</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default" w:ascii="宋体" w:cs="黑体"/>
                <w:b/>
                <w:color w:val="191919"/>
                <w:szCs w:val="21"/>
                <w:highlight w:val="none"/>
                <w:u w:val="none"/>
              </w:rPr>
            </w:pPr>
            <w:r>
              <w:rPr>
                <w:rFonts w:hint="eastAsia" w:ascii="宋体" w:hAnsi="宋体" w:cs="黑体"/>
                <w:b/>
                <w:color w:val="191919"/>
                <w:kern w:val="0"/>
                <w:szCs w:val="21"/>
                <w:highlight w:val="none"/>
                <w:u w:val="none"/>
              </w:rPr>
              <w:t>项目</w:t>
            </w:r>
          </w:p>
        </w:tc>
        <w:tc>
          <w:tcPr>
            <w:tcW w:w="4800" w:type="dxa"/>
            <w:gridSpan w:val="2"/>
            <w:tcBorders>
              <w:left w:val="nil"/>
            </w:tcBorders>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default" w:ascii="宋体" w:cs="黑体"/>
                <w:b/>
                <w:color w:val="191919"/>
                <w:szCs w:val="21"/>
                <w:highlight w:val="none"/>
                <w:u w:val="none"/>
              </w:rPr>
            </w:pPr>
            <w:r>
              <w:rPr>
                <w:rFonts w:hint="eastAsia" w:ascii="宋体" w:hAnsi="宋体" w:cs="黑体"/>
                <w:b/>
                <w:color w:val="191919"/>
                <w:kern w:val="0"/>
                <w:szCs w:val="21"/>
                <w:highlight w:val="none"/>
                <w:u w:val="none"/>
              </w:rPr>
              <w:t>评分标准</w:t>
            </w:r>
          </w:p>
        </w:tc>
        <w:tc>
          <w:tcPr>
            <w:tcW w:w="724" w:type="dxa"/>
            <w:tcBorders>
              <w:left w:val="nil"/>
            </w:tcBorders>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eastAsia" w:ascii="宋体" w:hAnsi="Calibri" w:eastAsia="宋体" w:cs="黑体"/>
                <w:b/>
                <w:color w:val="191919"/>
                <w:kern w:val="2"/>
                <w:sz w:val="21"/>
                <w:szCs w:val="21"/>
                <w:highlight w:val="none"/>
                <w:u w:val="none"/>
                <w:lang w:val="en-US" w:eastAsia="zh-CN" w:bidi="ar-SA"/>
              </w:rPr>
            </w:pPr>
            <w:r>
              <w:rPr>
                <w:rFonts w:hint="eastAsia" w:ascii="宋体" w:hAnsi="宋体" w:cs="黑体"/>
                <w:b/>
                <w:color w:val="191919"/>
                <w:kern w:val="0"/>
                <w:szCs w:val="21"/>
                <w:highlight w:val="none"/>
                <w:u w:val="none"/>
              </w:rPr>
              <w:t>分数</w:t>
            </w:r>
          </w:p>
        </w:tc>
        <w:tc>
          <w:tcPr>
            <w:tcW w:w="1709" w:type="dxa"/>
            <w:tcBorders>
              <w:left w:val="nil"/>
            </w:tcBorders>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default" w:ascii="宋体" w:hAnsi="宋体" w:eastAsia="宋体" w:cs="黑体"/>
                <w:b/>
                <w:color w:val="191919"/>
                <w:kern w:val="0"/>
                <w:szCs w:val="21"/>
                <w:highlight w:val="none"/>
                <w:u w:val="none"/>
                <w:lang w:val="en-US" w:eastAsia="zh-CN"/>
              </w:rPr>
            </w:pPr>
            <w:r>
              <w:rPr>
                <w:rFonts w:hint="eastAsia" w:ascii="宋体" w:hAnsi="宋体" w:cs="黑体"/>
                <w:b/>
                <w:color w:val="191919"/>
                <w:kern w:val="0"/>
                <w:szCs w:val="21"/>
                <w:highlight w:val="none"/>
                <w:u w:val="none"/>
                <w:lang w:val="en-US" w:eastAsia="zh-CN"/>
              </w:rPr>
              <w:t>佐证材料</w:t>
            </w:r>
          </w:p>
        </w:tc>
        <w:tc>
          <w:tcPr>
            <w:tcW w:w="921" w:type="dxa"/>
            <w:tcBorders>
              <w:left w:val="nil"/>
            </w:tcBorders>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default" w:ascii="宋体" w:cs="黑体"/>
                <w:b/>
                <w:color w:val="191919"/>
                <w:szCs w:val="21"/>
                <w:highlight w:val="none"/>
                <w:u w:val="none"/>
              </w:rPr>
            </w:pPr>
            <w:r>
              <w:rPr>
                <w:rFonts w:hint="eastAsia" w:ascii="宋体" w:hAnsi="宋体" w:cs="黑体"/>
                <w:b/>
                <w:color w:val="191919"/>
                <w:kern w:val="0"/>
                <w:szCs w:val="21"/>
                <w:highlight w:val="none"/>
                <w:u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jc w:val="center"/>
        </w:trPr>
        <w:tc>
          <w:tcPr>
            <w:tcW w:w="903"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cs="Arial"/>
                <w:color w:val="191919"/>
                <w:spacing w:val="-8"/>
                <w:kern w:val="0"/>
                <w:szCs w:val="21"/>
                <w:highlight w:val="none"/>
                <w:u w:val="none"/>
                <w:lang w:val="en-US" w:eastAsia="zh-CN"/>
              </w:rPr>
            </w:pPr>
            <w:r>
              <w:rPr>
                <w:rFonts w:hint="eastAsia" w:ascii="宋体" w:hAnsi="宋体" w:cs="Arial"/>
                <w:color w:val="191919"/>
                <w:spacing w:val="-8"/>
                <w:kern w:val="0"/>
                <w:szCs w:val="21"/>
                <w:highlight w:val="none"/>
                <w:u w:val="none"/>
                <w:lang w:val="en-US" w:eastAsia="zh-CN"/>
              </w:rPr>
              <w:t>专业</w:t>
            </w:r>
          </w:p>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cs="Arial"/>
                <w:color w:val="191919"/>
                <w:spacing w:val="-8"/>
                <w:kern w:val="0"/>
                <w:szCs w:val="21"/>
                <w:highlight w:val="none"/>
                <w:u w:val="none"/>
                <w:lang w:val="en-US" w:eastAsia="zh-CN"/>
              </w:rPr>
            </w:pPr>
            <w:r>
              <w:rPr>
                <w:rFonts w:hint="eastAsia" w:ascii="宋体" w:hAnsi="宋体" w:cs="Arial"/>
                <w:color w:val="191919"/>
                <w:spacing w:val="-8"/>
                <w:kern w:val="0"/>
                <w:szCs w:val="21"/>
                <w:highlight w:val="none"/>
                <w:u w:val="none"/>
              </w:rPr>
              <w:t>院校</w:t>
            </w:r>
          </w:p>
        </w:tc>
        <w:tc>
          <w:tcPr>
            <w:tcW w:w="4800" w:type="dxa"/>
            <w:gridSpan w:val="2"/>
            <w:tcBorders>
              <w:left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both"/>
              <w:textAlignment w:val="auto"/>
              <w:rPr>
                <w:rFonts w:hint="eastAsia" w:ascii="宋体" w:hAnsi="宋体" w:cs="Arial"/>
                <w:color w:val="191919"/>
                <w:spacing w:val="-8"/>
                <w:kern w:val="0"/>
                <w:szCs w:val="21"/>
                <w:highlight w:val="none"/>
                <w:u w:val="none"/>
                <w:lang w:val="en-US" w:eastAsia="zh-CN"/>
              </w:rPr>
            </w:pPr>
            <w:r>
              <w:rPr>
                <w:rFonts w:hint="eastAsia" w:ascii="宋体" w:hAnsi="宋体" w:cs="Arial"/>
                <w:color w:val="191919"/>
                <w:spacing w:val="-8"/>
                <w:kern w:val="0"/>
                <w:szCs w:val="21"/>
                <w:highlight w:val="none"/>
                <w:u w:val="none"/>
                <w:lang w:val="en-US" w:eastAsia="zh-CN"/>
              </w:rPr>
              <w:t>全日制专业在全国最新学科评估结果为A等级（包含A</w:t>
            </w:r>
            <w:r>
              <w:rPr>
                <w:rFonts w:hint="eastAsia" w:ascii="宋体" w:hAnsi="宋体" w:cs="Arial"/>
                <w:color w:val="191919"/>
                <w:spacing w:val="-8"/>
                <w:kern w:val="0"/>
                <w:szCs w:val="21"/>
                <w:highlight w:val="none"/>
                <w:u w:val="none"/>
                <w:vertAlign w:val="superscript"/>
                <w:lang w:val="en-US" w:eastAsia="zh-CN"/>
              </w:rPr>
              <w:t>+</w:t>
            </w:r>
            <w:r>
              <w:rPr>
                <w:rFonts w:hint="eastAsia" w:ascii="宋体" w:hAnsi="宋体" w:cs="Arial"/>
                <w:color w:val="191919"/>
                <w:spacing w:val="-8"/>
                <w:kern w:val="0"/>
                <w:szCs w:val="21"/>
                <w:highlight w:val="none"/>
                <w:u w:val="none"/>
                <w:lang w:val="en-US" w:eastAsia="zh-CN"/>
              </w:rPr>
              <w:t>、A、A</w:t>
            </w:r>
            <w:r>
              <w:rPr>
                <w:rFonts w:hint="eastAsia" w:ascii="宋体" w:hAnsi="宋体" w:cs="Arial"/>
                <w:color w:val="191919"/>
                <w:spacing w:val="-8"/>
                <w:kern w:val="0"/>
                <w:szCs w:val="21"/>
                <w:highlight w:val="none"/>
                <w:u w:val="none"/>
                <w:vertAlign w:val="superscript"/>
                <w:lang w:val="en-US" w:eastAsia="zh-CN"/>
              </w:rPr>
              <w:t>-</w:t>
            </w:r>
            <w:r>
              <w:rPr>
                <w:rFonts w:hint="eastAsia" w:ascii="宋体" w:hAnsi="宋体" w:cs="Arial"/>
                <w:color w:val="191919"/>
                <w:spacing w:val="-8"/>
                <w:kern w:val="0"/>
                <w:szCs w:val="21"/>
                <w:highlight w:val="none"/>
                <w:u w:val="none"/>
                <w:lang w:val="en-US" w:eastAsia="zh-CN"/>
              </w:rPr>
              <w:t>）或全日制毕业于建筑老八校（即：</w:t>
            </w:r>
            <w:r>
              <w:rPr>
                <w:rFonts w:hint="eastAsia" w:ascii="宋体" w:hAnsi="宋体" w:cs="Arial"/>
                <w:color w:val="191919"/>
                <w:spacing w:val="-8"/>
                <w:kern w:val="0"/>
                <w:szCs w:val="21"/>
                <w:highlight w:val="none"/>
                <w:u w:val="none"/>
              </w:rPr>
              <w:t>清华大学、同济大学、东南大学、天津大学</w:t>
            </w:r>
            <w:r>
              <w:rPr>
                <w:rFonts w:hint="eastAsia" w:ascii="宋体" w:hAnsi="宋体" w:cs="Arial"/>
                <w:color w:val="191919"/>
                <w:spacing w:val="-8"/>
                <w:kern w:val="0"/>
                <w:szCs w:val="21"/>
                <w:highlight w:val="none"/>
                <w:u w:val="none"/>
                <w:lang w:val="en-US" w:eastAsia="zh-CN"/>
              </w:rPr>
              <w:t>、</w:t>
            </w:r>
            <w:r>
              <w:rPr>
                <w:rFonts w:hint="eastAsia" w:ascii="宋体" w:hAnsi="宋体" w:cs="Arial"/>
                <w:color w:val="191919"/>
                <w:spacing w:val="-8"/>
                <w:kern w:val="0"/>
                <w:szCs w:val="21"/>
                <w:highlight w:val="none"/>
                <w:u w:val="none"/>
              </w:rPr>
              <w:t>重庆大学</w:t>
            </w:r>
            <w:r>
              <w:rPr>
                <w:rFonts w:hint="eastAsia" w:ascii="宋体" w:hAnsi="宋体" w:cs="Arial"/>
                <w:color w:val="191919"/>
                <w:spacing w:val="-8"/>
                <w:kern w:val="0"/>
                <w:szCs w:val="21"/>
                <w:highlight w:val="none"/>
                <w:u w:val="none"/>
                <w:lang w:eastAsia="zh-CN"/>
              </w:rPr>
              <w:t>、</w:t>
            </w:r>
            <w:r>
              <w:rPr>
                <w:rFonts w:hint="eastAsia" w:ascii="宋体" w:hAnsi="宋体" w:cs="Arial"/>
                <w:color w:val="191919"/>
                <w:spacing w:val="-8"/>
                <w:kern w:val="0"/>
                <w:szCs w:val="21"/>
                <w:highlight w:val="none"/>
                <w:u w:val="none"/>
              </w:rPr>
              <w:t>哈尔滨工业大学</w:t>
            </w:r>
            <w:r>
              <w:rPr>
                <w:rFonts w:hint="eastAsia" w:ascii="宋体" w:hAnsi="宋体" w:cs="Arial"/>
                <w:color w:val="191919"/>
                <w:spacing w:val="-8"/>
                <w:kern w:val="0"/>
                <w:szCs w:val="21"/>
                <w:highlight w:val="none"/>
                <w:u w:val="none"/>
                <w:lang w:eastAsia="zh-CN"/>
              </w:rPr>
              <w:t>、</w:t>
            </w:r>
            <w:r>
              <w:rPr>
                <w:rFonts w:hint="eastAsia" w:ascii="宋体" w:hAnsi="宋体" w:cs="Arial"/>
                <w:color w:val="191919"/>
                <w:spacing w:val="-8"/>
                <w:kern w:val="0"/>
                <w:szCs w:val="21"/>
                <w:highlight w:val="none"/>
                <w:u w:val="none"/>
              </w:rPr>
              <w:t>华南理工大学</w:t>
            </w:r>
            <w:r>
              <w:rPr>
                <w:rFonts w:hint="eastAsia" w:ascii="宋体" w:hAnsi="宋体" w:cs="Arial"/>
                <w:color w:val="191919"/>
                <w:spacing w:val="-8"/>
                <w:kern w:val="0"/>
                <w:szCs w:val="21"/>
                <w:highlight w:val="none"/>
                <w:u w:val="none"/>
                <w:lang w:eastAsia="zh-CN"/>
              </w:rPr>
              <w:t>、</w:t>
            </w:r>
            <w:r>
              <w:rPr>
                <w:rFonts w:hint="eastAsia" w:ascii="宋体" w:hAnsi="宋体" w:cs="Arial"/>
                <w:color w:val="191919"/>
                <w:spacing w:val="-8"/>
                <w:kern w:val="0"/>
                <w:szCs w:val="21"/>
                <w:highlight w:val="none"/>
                <w:u w:val="none"/>
              </w:rPr>
              <w:t>西安建筑科技大学</w:t>
            </w:r>
            <w:r>
              <w:rPr>
                <w:rFonts w:hint="eastAsia" w:ascii="宋体" w:hAnsi="宋体" w:cs="Arial"/>
                <w:color w:val="191919"/>
                <w:spacing w:val="-8"/>
                <w:kern w:val="0"/>
                <w:szCs w:val="21"/>
                <w:highlight w:val="none"/>
                <w:u w:val="none"/>
                <w:lang w:val="en-US" w:eastAsia="zh-CN"/>
              </w:rPr>
              <w:t>）</w:t>
            </w:r>
            <w:r>
              <w:rPr>
                <w:rFonts w:hint="eastAsia" w:ascii="宋体" w:hAnsi="宋体" w:cs="Arial"/>
                <w:color w:val="191919"/>
                <w:spacing w:val="-8"/>
                <w:kern w:val="0"/>
                <w:szCs w:val="21"/>
                <w:highlight w:val="none"/>
                <w:u w:val="none"/>
              </w:rPr>
              <w:t>得</w:t>
            </w:r>
            <w:r>
              <w:rPr>
                <w:rFonts w:hint="eastAsia" w:ascii="宋体" w:hAnsi="宋体" w:cs="Arial"/>
                <w:color w:val="191919"/>
                <w:spacing w:val="-8"/>
                <w:kern w:val="0"/>
                <w:szCs w:val="21"/>
                <w:highlight w:val="none"/>
                <w:u w:val="none"/>
                <w:lang w:val="en-US" w:eastAsia="zh-CN"/>
              </w:rPr>
              <w:t>2</w:t>
            </w:r>
            <w:r>
              <w:rPr>
                <w:rFonts w:hint="eastAsia" w:ascii="宋体" w:hAnsi="宋体" w:cs="Arial"/>
                <w:color w:val="191919"/>
                <w:spacing w:val="-8"/>
                <w:kern w:val="0"/>
                <w:szCs w:val="21"/>
                <w:highlight w:val="none"/>
                <w:u w:val="none"/>
              </w:rPr>
              <w:t>分，</w:t>
            </w:r>
            <w:r>
              <w:rPr>
                <w:rFonts w:hint="eastAsia" w:ascii="宋体" w:hAnsi="宋体" w:cs="Arial"/>
                <w:color w:val="191919"/>
                <w:spacing w:val="-8"/>
                <w:kern w:val="0"/>
                <w:szCs w:val="21"/>
                <w:highlight w:val="none"/>
                <w:u w:val="none"/>
                <w:lang w:val="en-US" w:eastAsia="zh-CN"/>
              </w:rPr>
              <w:t>全日制专业在全国最新学科评估结果为B等级（包含B</w:t>
            </w:r>
            <w:r>
              <w:rPr>
                <w:rFonts w:hint="eastAsia" w:ascii="宋体" w:hAnsi="宋体" w:cs="Arial"/>
                <w:color w:val="191919"/>
                <w:spacing w:val="-8"/>
                <w:kern w:val="0"/>
                <w:szCs w:val="21"/>
                <w:highlight w:val="none"/>
                <w:u w:val="none"/>
                <w:vertAlign w:val="superscript"/>
                <w:lang w:val="en-US" w:eastAsia="zh-CN"/>
              </w:rPr>
              <w:t>+</w:t>
            </w:r>
            <w:r>
              <w:rPr>
                <w:rFonts w:hint="eastAsia" w:ascii="宋体" w:hAnsi="宋体" w:cs="Arial"/>
                <w:color w:val="191919"/>
                <w:spacing w:val="-8"/>
                <w:kern w:val="0"/>
                <w:szCs w:val="21"/>
                <w:highlight w:val="none"/>
                <w:u w:val="none"/>
                <w:lang w:val="en-US" w:eastAsia="zh-CN"/>
              </w:rPr>
              <w:t>、B、B</w:t>
            </w:r>
            <w:r>
              <w:rPr>
                <w:rFonts w:hint="eastAsia" w:ascii="宋体" w:hAnsi="宋体" w:cs="Arial"/>
                <w:color w:val="191919"/>
                <w:spacing w:val="-8"/>
                <w:kern w:val="0"/>
                <w:szCs w:val="21"/>
                <w:highlight w:val="none"/>
                <w:u w:val="none"/>
                <w:vertAlign w:val="superscript"/>
                <w:lang w:val="en-US" w:eastAsia="zh-CN"/>
              </w:rPr>
              <w:t>-</w:t>
            </w:r>
            <w:r>
              <w:rPr>
                <w:rFonts w:hint="eastAsia" w:ascii="宋体" w:hAnsi="宋体" w:cs="Arial"/>
                <w:color w:val="191919"/>
                <w:spacing w:val="-8"/>
                <w:kern w:val="0"/>
                <w:szCs w:val="21"/>
                <w:highlight w:val="none"/>
                <w:u w:val="none"/>
                <w:lang w:val="en-US" w:eastAsia="zh-CN"/>
              </w:rPr>
              <w:t>）</w:t>
            </w:r>
            <w:r>
              <w:rPr>
                <w:rFonts w:hint="eastAsia" w:ascii="宋体" w:hAnsi="宋体" w:cs="Arial"/>
                <w:color w:val="191919"/>
                <w:spacing w:val="-8"/>
                <w:kern w:val="0"/>
                <w:szCs w:val="21"/>
                <w:highlight w:val="none"/>
                <w:u w:val="none"/>
              </w:rPr>
              <w:t>得</w:t>
            </w:r>
            <w:r>
              <w:rPr>
                <w:rFonts w:hint="eastAsia" w:ascii="宋体" w:hAnsi="宋体" w:cs="Arial"/>
                <w:color w:val="191919"/>
                <w:spacing w:val="-8"/>
                <w:kern w:val="0"/>
                <w:szCs w:val="21"/>
                <w:highlight w:val="none"/>
                <w:u w:val="none"/>
                <w:lang w:val="en-US" w:eastAsia="zh-CN"/>
              </w:rPr>
              <w:t>1.8</w:t>
            </w:r>
            <w:r>
              <w:rPr>
                <w:rFonts w:hint="eastAsia" w:ascii="宋体" w:hAnsi="宋体" w:cs="Arial"/>
                <w:color w:val="191919"/>
                <w:spacing w:val="-8"/>
                <w:kern w:val="0"/>
                <w:szCs w:val="21"/>
                <w:highlight w:val="none"/>
                <w:u w:val="none"/>
              </w:rPr>
              <w:t>分</w:t>
            </w:r>
            <w:r>
              <w:rPr>
                <w:rFonts w:hint="eastAsia" w:ascii="宋体" w:hAnsi="宋体" w:cs="Arial"/>
                <w:color w:val="191919"/>
                <w:spacing w:val="-8"/>
                <w:kern w:val="0"/>
                <w:szCs w:val="21"/>
                <w:highlight w:val="none"/>
                <w:u w:val="none"/>
                <w:lang w:val="en-US" w:eastAsia="zh-CN"/>
              </w:rPr>
              <w:t>，全日制专业在全国最新学科评估结果为C等级（包含C</w:t>
            </w:r>
            <w:r>
              <w:rPr>
                <w:rFonts w:hint="eastAsia" w:ascii="宋体" w:hAnsi="宋体" w:cs="Arial"/>
                <w:color w:val="191919"/>
                <w:spacing w:val="-8"/>
                <w:kern w:val="0"/>
                <w:szCs w:val="21"/>
                <w:highlight w:val="none"/>
                <w:u w:val="none"/>
                <w:vertAlign w:val="superscript"/>
                <w:lang w:val="en-US" w:eastAsia="zh-CN"/>
              </w:rPr>
              <w:t>+</w:t>
            </w:r>
            <w:r>
              <w:rPr>
                <w:rFonts w:hint="eastAsia" w:ascii="宋体" w:hAnsi="宋体" w:cs="Arial"/>
                <w:color w:val="191919"/>
                <w:spacing w:val="-8"/>
                <w:kern w:val="0"/>
                <w:szCs w:val="21"/>
                <w:highlight w:val="none"/>
                <w:u w:val="none"/>
                <w:lang w:val="en-US" w:eastAsia="zh-CN"/>
              </w:rPr>
              <w:t>、C、C</w:t>
            </w:r>
            <w:r>
              <w:rPr>
                <w:rFonts w:hint="eastAsia" w:ascii="宋体" w:hAnsi="宋体" w:cs="Arial"/>
                <w:color w:val="191919"/>
                <w:spacing w:val="-8"/>
                <w:kern w:val="0"/>
                <w:szCs w:val="21"/>
                <w:highlight w:val="none"/>
                <w:u w:val="none"/>
                <w:vertAlign w:val="superscript"/>
                <w:lang w:val="en-US" w:eastAsia="zh-CN"/>
              </w:rPr>
              <w:t>-</w:t>
            </w:r>
            <w:r>
              <w:rPr>
                <w:rFonts w:hint="eastAsia" w:ascii="宋体" w:hAnsi="宋体" w:cs="Arial"/>
                <w:color w:val="191919"/>
                <w:spacing w:val="-8"/>
                <w:kern w:val="0"/>
                <w:szCs w:val="21"/>
                <w:highlight w:val="none"/>
                <w:u w:val="none"/>
                <w:lang w:val="en-US" w:eastAsia="zh-CN"/>
              </w:rPr>
              <w:t>）</w:t>
            </w:r>
            <w:r>
              <w:rPr>
                <w:rFonts w:hint="eastAsia" w:ascii="宋体" w:hAnsi="宋体" w:cs="Arial"/>
                <w:color w:val="191919"/>
                <w:spacing w:val="-8"/>
                <w:kern w:val="0"/>
                <w:szCs w:val="21"/>
                <w:highlight w:val="none"/>
                <w:u w:val="none"/>
              </w:rPr>
              <w:t>得</w:t>
            </w:r>
            <w:r>
              <w:rPr>
                <w:rFonts w:hint="eastAsia" w:ascii="宋体" w:hAnsi="宋体" w:cs="Arial"/>
                <w:color w:val="191919"/>
                <w:spacing w:val="-8"/>
                <w:kern w:val="0"/>
                <w:szCs w:val="21"/>
                <w:highlight w:val="none"/>
                <w:u w:val="none"/>
                <w:lang w:val="en-US" w:eastAsia="zh-CN"/>
              </w:rPr>
              <w:t>1.6</w:t>
            </w:r>
            <w:r>
              <w:rPr>
                <w:rFonts w:hint="eastAsia" w:ascii="宋体" w:hAnsi="宋体" w:cs="Arial"/>
                <w:color w:val="191919"/>
                <w:spacing w:val="-8"/>
                <w:kern w:val="0"/>
                <w:szCs w:val="21"/>
                <w:highlight w:val="none"/>
                <w:u w:val="none"/>
              </w:rPr>
              <w:t>分</w:t>
            </w:r>
            <w:r>
              <w:rPr>
                <w:rFonts w:hint="eastAsia" w:ascii="宋体" w:hAnsi="宋体" w:cs="Arial"/>
                <w:color w:val="191919"/>
                <w:spacing w:val="-8"/>
                <w:kern w:val="0"/>
                <w:szCs w:val="21"/>
                <w:highlight w:val="none"/>
                <w:u w:val="none"/>
                <w:lang w:eastAsia="zh-CN"/>
              </w:rPr>
              <w:t>，</w:t>
            </w:r>
            <w:r>
              <w:rPr>
                <w:rFonts w:hint="eastAsia" w:ascii="宋体" w:hAnsi="宋体" w:cs="Arial"/>
                <w:color w:val="191919"/>
                <w:spacing w:val="-8"/>
                <w:kern w:val="0"/>
                <w:szCs w:val="21"/>
                <w:highlight w:val="none"/>
                <w:u w:val="none"/>
                <w:lang w:val="en-US" w:eastAsia="zh-CN"/>
              </w:rPr>
              <w:t>其他的1分</w:t>
            </w:r>
            <w:r>
              <w:rPr>
                <w:rFonts w:hint="eastAsia" w:ascii="宋体" w:hAnsi="宋体" w:cs="Arial"/>
                <w:color w:val="191919"/>
                <w:spacing w:val="-8"/>
                <w:kern w:val="0"/>
                <w:szCs w:val="21"/>
                <w:highlight w:val="none"/>
                <w:u w:val="none"/>
              </w:rPr>
              <w:t>。</w:t>
            </w:r>
          </w:p>
        </w:tc>
        <w:tc>
          <w:tcPr>
            <w:tcW w:w="724" w:type="dxa"/>
            <w:tcBorders>
              <w:left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cs="Arial"/>
                <w:color w:val="191919"/>
                <w:spacing w:val="-8"/>
                <w:kern w:val="0"/>
                <w:szCs w:val="21"/>
                <w:highlight w:val="none"/>
                <w:u w:val="none"/>
                <w:lang w:val="en-US" w:eastAsia="zh-CN"/>
              </w:rPr>
            </w:pPr>
            <w:r>
              <w:rPr>
                <w:rFonts w:hint="eastAsia" w:ascii="宋体" w:hAnsi="宋体" w:cs="Arial"/>
                <w:color w:val="191919"/>
                <w:spacing w:val="-8"/>
                <w:kern w:val="0"/>
                <w:szCs w:val="21"/>
                <w:highlight w:val="none"/>
                <w:u w:val="none"/>
                <w:lang w:val="en-US" w:eastAsia="zh-CN"/>
              </w:rPr>
              <w:t>2</w:t>
            </w:r>
            <w:r>
              <w:rPr>
                <w:rFonts w:hint="eastAsia" w:ascii="宋体" w:hAnsi="宋体" w:cs="Arial"/>
                <w:color w:val="191919"/>
                <w:spacing w:val="-8"/>
                <w:kern w:val="0"/>
                <w:szCs w:val="21"/>
                <w:highlight w:val="none"/>
                <w:u w:val="none"/>
              </w:rPr>
              <w:t>分</w:t>
            </w:r>
          </w:p>
        </w:tc>
        <w:tc>
          <w:tcPr>
            <w:tcW w:w="1709" w:type="dxa"/>
            <w:tcBorders>
              <w:left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cs="Arial"/>
                <w:color w:val="191919"/>
                <w:spacing w:val="-8"/>
                <w:kern w:val="0"/>
                <w:szCs w:val="21"/>
                <w:highlight w:val="none"/>
                <w:u w:val="none"/>
                <w:lang w:val="en-US" w:eastAsia="zh-CN"/>
              </w:rPr>
            </w:pPr>
            <w:r>
              <w:rPr>
                <w:rFonts w:hint="eastAsia" w:ascii="宋体" w:hAnsi="宋体" w:cs="Arial"/>
                <w:color w:val="191919"/>
                <w:spacing w:val="-8"/>
                <w:kern w:val="0"/>
                <w:szCs w:val="21"/>
                <w:highlight w:val="none"/>
                <w:u w:val="none"/>
              </w:rPr>
              <w:t>学历证明</w:t>
            </w:r>
          </w:p>
        </w:tc>
        <w:tc>
          <w:tcPr>
            <w:tcW w:w="921" w:type="dxa"/>
            <w:tcBorders>
              <w:left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cs="Arial"/>
                <w:color w:val="191919"/>
                <w:spacing w:val="-8"/>
                <w:kern w:val="0"/>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903"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cs="Arial"/>
                <w:color w:val="191919"/>
                <w:spacing w:val="-8"/>
                <w:kern w:val="0"/>
                <w:szCs w:val="21"/>
                <w:highlight w:val="none"/>
                <w:u w:val="none"/>
              </w:rPr>
            </w:pPr>
            <w:r>
              <w:rPr>
                <w:rFonts w:hint="eastAsia" w:ascii="宋体" w:hAnsi="宋体" w:cs="Arial"/>
                <w:color w:val="191919"/>
                <w:spacing w:val="-8"/>
                <w:kern w:val="0"/>
                <w:szCs w:val="21"/>
                <w:highlight w:val="none"/>
                <w:u w:val="none"/>
              </w:rPr>
              <w:t>职称/职（执）</w:t>
            </w:r>
          </w:p>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cs="Arial"/>
                <w:color w:val="191919"/>
                <w:spacing w:val="-8"/>
                <w:kern w:val="0"/>
                <w:szCs w:val="21"/>
                <w:highlight w:val="none"/>
                <w:u w:val="none"/>
              </w:rPr>
            </w:pPr>
            <w:r>
              <w:rPr>
                <w:rFonts w:hint="eastAsia" w:ascii="宋体" w:hAnsi="宋体" w:cs="Arial"/>
                <w:color w:val="191919"/>
                <w:spacing w:val="-8"/>
                <w:kern w:val="0"/>
                <w:szCs w:val="21"/>
                <w:highlight w:val="none"/>
                <w:u w:val="none"/>
              </w:rPr>
              <w:t>业资格证</w:t>
            </w:r>
          </w:p>
        </w:tc>
        <w:tc>
          <w:tcPr>
            <w:tcW w:w="4800" w:type="dxa"/>
            <w:gridSpan w:val="2"/>
            <w:tcBorders>
              <w:left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both"/>
              <w:textAlignment w:val="auto"/>
              <w:rPr>
                <w:rFonts w:hint="eastAsia" w:ascii="宋体" w:hAnsi="宋体" w:cs="Arial"/>
                <w:color w:val="191919"/>
                <w:spacing w:val="-8"/>
                <w:kern w:val="0"/>
                <w:szCs w:val="21"/>
                <w:highlight w:val="none"/>
                <w:u w:val="none"/>
              </w:rPr>
            </w:pPr>
            <w:r>
              <w:rPr>
                <w:rFonts w:hint="eastAsia" w:ascii="宋体" w:hAnsi="宋体" w:cs="Arial"/>
                <w:color w:val="191919"/>
                <w:spacing w:val="-8"/>
                <w:kern w:val="0"/>
                <w:szCs w:val="21"/>
                <w:highlight w:val="none"/>
                <w:u w:val="none"/>
              </w:rPr>
              <w:t>1.</w:t>
            </w:r>
            <w:r>
              <w:rPr>
                <w:rFonts w:hint="eastAsia" w:ascii="宋体" w:hAnsi="宋体" w:cs="Arial"/>
                <w:color w:val="191919"/>
                <w:spacing w:val="-8"/>
                <w:kern w:val="0"/>
                <w:szCs w:val="21"/>
                <w:highlight w:val="none"/>
                <w:u w:val="none"/>
                <w:lang w:val="en-US" w:eastAsia="zh-CN"/>
              </w:rPr>
              <w:t>符合招聘条件要求的</w:t>
            </w:r>
            <w:r>
              <w:rPr>
                <w:rFonts w:hint="eastAsia" w:ascii="宋体" w:hAnsi="宋体" w:cs="Arial"/>
                <w:color w:val="191919"/>
                <w:spacing w:val="-8"/>
                <w:kern w:val="0"/>
                <w:szCs w:val="21"/>
                <w:highlight w:val="none"/>
                <w:u w:val="none"/>
              </w:rPr>
              <w:t>职称</w:t>
            </w:r>
            <w:r>
              <w:rPr>
                <w:rFonts w:hint="eastAsia" w:ascii="宋体" w:hAnsi="宋体" w:cs="Arial"/>
                <w:color w:val="191919"/>
                <w:spacing w:val="-8"/>
                <w:kern w:val="0"/>
                <w:szCs w:val="21"/>
                <w:highlight w:val="none"/>
                <w:u w:val="none"/>
                <w:lang w:val="en-US" w:eastAsia="zh-CN"/>
              </w:rPr>
              <w:t>得1.5</w:t>
            </w:r>
            <w:r>
              <w:rPr>
                <w:rFonts w:hint="eastAsia" w:ascii="宋体" w:hAnsi="宋体" w:cs="Arial"/>
                <w:color w:val="191919"/>
                <w:spacing w:val="-8"/>
                <w:kern w:val="0"/>
                <w:szCs w:val="21"/>
                <w:highlight w:val="none"/>
                <w:u w:val="none"/>
              </w:rPr>
              <w:t>分</w:t>
            </w:r>
            <w:r>
              <w:rPr>
                <w:rFonts w:hint="eastAsia" w:ascii="宋体" w:hAnsi="宋体" w:cs="Arial"/>
                <w:color w:val="191919"/>
                <w:spacing w:val="-8"/>
                <w:kern w:val="0"/>
                <w:szCs w:val="21"/>
                <w:highlight w:val="none"/>
                <w:u w:val="none"/>
                <w:lang w:eastAsia="zh-CN"/>
              </w:rPr>
              <w:t>，</w:t>
            </w:r>
            <w:r>
              <w:rPr>
                <w:rFonts w:hint="eastAsia" w:ascii="宋体" w:hAnsi="宋体" w:cs="Arial"/>
                <w:color w:val="191919"/>
                <w:spacing w:val="-8"/>
                <w:kern w:val="0"/>
                <w:szCs w:val="21"/>
                <w:highlight w:val="none"/>
                <w:u w:val="none"/>
                <w:lang w:val="en-US" w:eastAsia="zh-CN"/>
              </w:rPr>
              <w:t>研究员级或教授级高级工程师（正高）的得2分</w:t>
            </w:r>
            <w:r>
              <w:rPr>
                <w:rFonts w:hint="eastAsia" w:ascii="宋体" w:hAnsi="宋体" w:cs="Arial"/>
                <w:color w:val="191919"/>
                <w:spacing w:val="-8"/>
                <w:kern w:val="0"/>
                <w:szCs w:val="21"/>
                <w:highlight w:val="none"/>
                <w:u w:val="none"/>
              </w:rPr>
              <w:t>；</w:t>
            </w:r>
          </w:p>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both"/>
              <w:textAlignment w:val="auto"/>
              <w:rPr>
                <w:rFonts w:hint="eastAsia" w:ascii="宋体" w:hAnsi="宋体" w:cs="Arial"/>
                <w:color w:val="191919"/>
                <w:spacing w:val="-8"/>
                <w:kern w:val="0"/>
                <w:szCs w:val="21"/>
                <w:highlight w:val="none"/>
                <w:u w:val="none"/>
              </w:rPr>
            </w:pPr>
            <w:r>
              <w:rPr>
                <w:rFonts w:hint="eastAsia" w:ascii="宋体" w:hAnsi="宋体" w:cs="Arial"/>
                <w:color w:val="191919"/>
                <w:spacing w:val="-8"/>
                <w:kern w:val="0"/>
                <w:szCs w:val="21"/>
                <w:highlight w:val="none"/>
                <w:u w:val="none"/>
              </w:rPr>
              <w:t>2.</w:t>
            </w:r>
            <w:r>
              <w:rPr>
                <w:rFonts w:hint="eastAsia" w:ascii="宋体" w:hAnsi="宋体" w:cs="Arial"/>
                <w:color w:val="191919"/>
                <w:spacing w:val="-8"/>
                <w:kern w:val="0"/>
                <w:szCs w:val="21"/>
                <w:highlight w:val="none"/>
                <w:u w:val="none"/>
                <w:lang w:val="en-US" w:eastAsia="zh-CN"/>
              </w:rPr>
              <w:t>取得招聘岗位相关的国家最高等级注册</w:t>
            </w:r>
            <w:r>
              <w:rPr>
                <w:rFonts w:hint="eastAsia" w:ascii="宋体" w:hAnsi="宋体" w:cs="Arial"/>
                <w:color w:val="191919"/>
                <w:spacing w:val="-8"/>
                <w:kern w:val="0"/>
                <w:szCs w:val="21"/>
                <w:highlight w:val="none"/>
                <w:u w:val="none"/>
              </w:rPr>
              <w:t>证书</w:t>
            </w:r>
            <w:r>
              <w:rPr>
                <w:rFonts w:hint="eastAsia" w:ascii="宋体" w:hAnsi="宋体" w:cs="Arial"/>
                <w:color w:val="191919"/>
                <w:spacing w:val="-8"/>
                <w:kern w:val="0"/>
                <w:szCs w:val="21"/>
                <w:highlight w:val="none"/>
                <w:u w:val="none"/>
                <w:lang w:val="en-US" w:eastAsia="zh-CN"/>
              </w:rPr>
              <w:t>得2</w:t>
            </w:r>
            <w:r>
              <w:rPr>
                <w:rFonts w:hint="eastAsia" w:ascii="宋体" w:hAnsi="宋体" w:cs="Arial"/>
                <w:color w:val="191919"/>
                <w:spacing w:val="-8"/>
                <w:kern w:val="0"/>
                <w:szCs w:val="21"/>
                <w:highlight w:val="none"/>
                <w:u w:val="none"/>
              </w:rPr>
              <w:t>分。</w:t>
            </w:r>
          </w:p>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both"/>
              <w:textAlignment w:val="auto"/>
              <w:rPr>
                <w:rFonts w:hint="eastAsia" w:ascii="宋体" w:hAnsi="宋体" w:cs="Arial"/>
                <w:color w:val="191919"/>
                <w:spacing w:val="-8"/>
                <w:kern w:val="0"/>
                <w:szCs w:val="21"/>
                <w:highlight w:val="none"/>
                <w:u w:val="none"/>
              </w:rPr>
            </w:pPr>
            <w:r>
              <w:rPr>
                <w:rFonts w:hint="eastAsia" w:ascii="宋体" w:hAnsi="宋体" w:cs="Arial"/>
                <w:color w:val="191919"/>
                <w:spacing w:val="-8"/>
                <w:kern w:val="0"/>
                <w:szCs w:val="21"/>
                <w:highlight w:val="none"/>
                <w:u w:val="none"/>
              </w:rPr>
              <w:t>备注：以上职称、证书以最高</w:t>
            </w:r>
            <w:r>
              <w:rPr>
                <w:rFonts w:hint="eastAsia" w:ascii="宋体" w:hAnsi="宋体" w:cs="Arial"/>
                <w:color w:val="191919"/>
                <w:spacing w:val="-8"/>
                <w:kern w:val="0"/>
                <w:szCs w:val="21"/>
                <w:highlight w:val="none"/>
                <w:u w:val="none"/>
                <w:lang w:val="en-US" w:eastAsia="zh-CN"/>
              </w:rPr>
              <w:t>得</w:t>
            </w:r>
            <w:r>
              <w:rPr>
                <w:rFonts w:hint="eastAsia" w:ascii="宋体" w:hAnsi="宋体" w:cs="Arial"/>
                <w:color w:val="191919"/>
                <w:spacing w:val="-8"/>
                <w:kern w:val="0"/>
                <w:szCs w:val="21"/>
                <w:highlight w:val="none"/>
                <w:u w:val="none"/>
              </w:rPr>
              <w:t>分项计算，不累加计分。</w:t>
            </w:r>
          </w:p>
        </w:tc>
        <w:tc>
          <w:tcPr>
            <w:tcW w:w="724" w:type="dxa"/>
            <w:tcBorders>
              <w:left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cs="Arial"/>
                <w:color w:val="191919"/>
                <w:spacing w:val="-8"/>
                <w:kern w:val="0"/>
                <w:szCs w:val="21"/>
                <w:highlight w:val="none"/>
                <w:u w:val="none"/>
                <w:lang w:val="en-US" w:eastAsia="zh-CN"/>
              </w:rPr>
            </w:pPr>
            <w:r>
              <w:rPr>
                <w:rFonts w:hint="eastAsia" w:ascii="宋体" w:hAnsi="宋体" w:cs="Arial"/>
                <w:color w:val="191919"/>
                <w:spacing w:val="-8"/>
                <w:kern w:val="0"/>
                <w:szCs w:val="21"/>
                <w:highlight w:val="none"/>
                <w:u w:val="none"/>
                <w:lang w:val="en-US" w:eastAsia="zh-CN"/>
              </w:rPr>
              <w:t>2</w:t>
            </w:r>
            <w:r>
              <w:rPr>
                <w:rFonts w:hint="eastAsia" w:ascii="宋体" w:hAnsi="宋体" w:cs="Arial"/>
                <w:color w:val="191919"/>
                <w:spacing w:val="-8"/>
                <w:kern w:val="0"/>
                <w:szCs w:val="21"/>
                <w:highlight w:val="none"/>
                <w:u w:val="none"/>
              </w:rPr>
              <w:t>分</w:t>
            </w:r>
          </w:p>
        </w:tc>
        <w:tc>
          <w:tcPr>
            <w:tcW w:w="1709" w:type="dxa"/>
            <w:tcBorders>
              <w:left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cs="Arial"/>
                <w:color w:val="191919"/>
                <w:spacing w:val="-8"/>
                <w:kern w:val="0"/>
                <w:szCs w:val="21"/>
                <w:highlight w:val="none"/>
                <w:u w:val="none"/>
              </w:rPr>
            </w:pPr>
            <w:r>
              <w:rPr>
                <w:rFonts w:hint="eastAsia" w:ascii="宋体" w:hAnsi="宋体" w:cs="Arial"/>
                <w:color w:val="191919"/>
                <w:spacing w:val="-8"/>
                <w:kern w:val="0"/>
                <w:szCs w:val="21"/>
                <w:highlight w:val="none"/>
                <w:u w:val="none"/>
              </w:rPr>
              <w:t>职称</w:t>
            </w:r>
            <w:r>
              <w:rPr>
                <w:rFonts w:hint="eastAsia" w:ascii="宋体" w:hAnsi="宋体" w:cs="Arial"/>
                <w:color w:val="191919"/>
                <w:spacing w:val="-8"/>
                <w:kern w:val="0"/>
                <w:szCs w:val="21"/>
                <w:highlight w:val="none"/>
                <w:u w:val="none"/>
                <w:lang w:val="en-US" w:eastAsia="zh-CN"/>
              </w:rPr>
              <w:t>或执业资格</w:t>
            </w:r>
            <w:r>
              <w:rPr>
                <w:rFonts w:hint="eastAsia" w:ascii="宋体" w:hAnsi="宋体" w:cs="Arial"/>
                <w:color w:val="191919"/>
                <w:spacing w:val="-8"/>
                <w:kern w:val="0"/>
                <w:szCs w:val="21"/>
                <w:highlight w:val="none"/>
                <w:u w:val="none"/>
              </w:rPr>
              <w:t>证书</w:t>
            </w:r>
            <w:r>
              <w:rPr>
                <w:rFonts w:hint="eastAsia" w:ascii="宋体" w:hAnsi="宋体" w:cs="Arial"/>
                <w:color w:val="191919"/>
                <w:spacing w:val="-8"/>
                <w:kern w:val="0"/>
                <w:szCs w:val="21"/>
                <w:highlight w:val="none"/>
                <w:u w:val="none"/>
                <w:lang w:val="en-US" w:eastAsia="zh-CN"/>
              </w:rPr>
              <w:t>及</w:t>
            </w:r>
            <w:r>
              <w:rPr>
                <w:rFonts w:hint="eastAsia" w:ascii="宋体" w:hAnsi="宋体" w:cs="Arial"/>
                <w:color w:val="191919"/>
                <w:spacing w:val="-8"/>
                <w:kern w:val="0"/>
                <w:szCs w:val="21"/>
                <w:highlight w:val="none"/>
                <w:u w:val="none"/>
              </w:rPr>
              <w:t>查询结果</w:t>
            </w:r>
          </w:p>
        </w:tc>
        <w:tc>
          <w:tcPr>
            <w:tcW w:w="921" w:type="dxa"/>
            <w:tcBorders>
              <w:left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cs="Arial"/>
                <w:color w:val="191919"/>
                <w:spacing w:val="-8"/>
                <w:kern w:val="0"/>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903"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cs="Arial"/>
                <w:color w:val="191919"/>
                <w:spacing w:val="-8"/>
                <w:kern w:val="0"/>
                <w:szCs w:val="21"/>
                <w:highlight w:val="none"/>
                <w:u w:val="none"/>
                <w:lang w:val="en-US" w:eastAsia="zh-CN"/>
              </w:rPr>
            </w:pPr>
            <w:r>
              <w:rPr>
                <w:rFonts w:hint="eastAsia" w:ascii="宋体" w:hAnsi="宋体" w:cs="Arial"/>
                <w:color w:val="191919"/>
                <w:spacing w:val="-8"/>
                <w:kern w:val="0"/>
                <w:szCs w:val="21"/>
                <w:highlight w:val="none"/>
                <w:u w:val="none"/>
                <w:lang w:val="en-US" w:eastAsia="zh-CN"/>
              </w:rPr>
              <w:t>履历</w:t>
            </w:r>
          </w:p>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cs="Arial"/>
                <w:color w:val="191919"/>
                <w:spacing w:val="-8"/>
                <w:kern w:val="0"/>
                <w:szCs w:val="21"/>
                <w:highlight w:val="none"/>
                <w:u w:val="none"/>
                <w:lang w:val="en-US" w:eastAsia="zh-CN"/>
              </w:rPr>
            </w:pPr>
            <w:r>
              <w:rPr>
                <w:rFonts w:hint="eastAsia" w:ascii="宋体" w:hAnsi="宋体" w:cs="Arial"/>
                <w:color w:val="191919"/>
                <w:spacing w:val="-8"/>
                <w:kern w:val="0"/>
                <w:szCs w:val="21"/>
                <w:highlight w:val="none"/>
                <w:u w:val="none"/>
              </w:rPr>
              <w:t>情况</w:t>
            </w:r>
          </w:p>
        </w:tc>
        <w:tc>
          <w:tcPr>
            <w:tcW w:w="4800" w:type="dxa"/>
            <w:gridSpan w:val="2"/>
            <w:tcBorders>
              <w:left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both"/>
              <w:textAlignment w:val="auto"/>
              <w:rPr>
                <w:rFonts w:hint="eastAsia" w:ascii="宋体" w:hAnsi="宋体" w:cs="Arial"/>
                <w:color w:val="191919"/>
                <w:spacing w:val="-8"/>
                <w:kern w:val="0"/>
                <w:szCs w:val="21"/>
                <w:highlight w:val="none"/>
                <w:u w:val="none"/>
                <w:lang w:val="en-US" w:eastAsia="zh-CN"/>
              </w:rPr>
            </w:pPr>
            <w:r>
              <w:rPr>
                <w:rFonts w:hint="eastAsia" w:ascii="宋体" w:hAnsi="宋体" w:cs="Arial"/>
                <w:color w:val="191919"/>
                <w:spacing w:val="-8"/>
                <w:kern w:val="0"/>
                <w:szCs w:val="21"/>
                <w:highlight w:val="none"/>
                <w:u w:val="none"/>
                <w:lang w:val="en-US" w:eastAsia="zh-CN"/>
              </w:rPr>
              <w:t>符合招聘条件要求的职务得1分，担任招聘条件要求的职务满5年得1.5分，担任招聘条件要求的设计院领导班子得2分。</w:t>
            </w:r>
          </w:p>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both"/>
              <w:textAlignment w:val="auto"/>
              <w:rPr>
                <w:rFonts w:hint="default" w:ascii="宋体" w:hAnsi="宋体" w:cs="Arial"/>
                <w:color w:val="191919"/>
                <w:spacing w:val="-8"/>
                <w:kern w:val="0"/>
                <w:szCs w:val="21"/>
                <w:highlight w:val="none"/>
                <w:u w:val="none"/>
                <w:lang w:val="en-US" w:eastAsia="zh-CN"/>
              </w:rPr>
            </w:pPr>
            <w:r>
              <w:rPr>
                <w:rFonts w:hint="eastAsia" w:ascii="宋体" w:hAnsi="宋体" w:cs="Arial"/>
                <w:color w:val="191919"/>
                <w:spacing w:val="-8"/>
                <w:kern w:val="0"/>
                <w:szCs w:val="21"/>
                <w:highlight w:val="none"/>
                <w:u w:val="none"/>
              </w:rPr>
              <w:t>备注：以上</w:t>
            </w:r>
            <w:r>
              <w:rPr>
                <w:rFonts w:hint="eastAsia" w:ascii="宋体" w:hAnsi="宋体" w:cs="Arial"/>
                <w:color w:val="191919"/>
                <w:spacing w:val="-8"/>
                <w:kern w:val="0"/>
                <w:szCs w:val="21"/>
                <w:highlight w:val="none"/>
                <w:u w:val="none"/>
                <w:lang w:val="en-US" w:eastAsia="zh-CN"/>
              </w:rPr>
              <w:t>履历职务</w:t>
            </w:r>
            <w:r>
              <w:rPr>
                <w:rFonts w:hint="eastAsia" w:ascii="宋体" w:hAnsi="宋体" w:cs="Arial"/>
                <w:color w:val="191919"/>
                <w:spacing w:val="-8"/>
                <w:kern w:val="0"/>
                <w:szCs w:val="21"/>
                <w:highlight w:val="none"/>
                <w:u w:val="none"/>
              </w:rPr>
              <w:t>以最高</w:t>
            </w:r>
            <w:r>
              <w:rPr>
                <w:rFonts w:hint="eastAsia" w:ascii="宋体" w:hAnsi="宋体" w:cs="Arial"/>
                <w:color w:val="191919"/>
                <w:spacing w:val="-8"/>
                <w:kern w:val="0"/>
                <w:szCs w:val="21"/>
                <w:highlight w:val="none"/>
                <w:u w:val="none"/>
                <w:lang w:val="en-US" w:eastAsia="zh-CN"/>
              </w:rPr>
              <w:t>得</w:t>
            </w:r>
            <w:r>
              <w:rPr>
                <w:rFonts w:hint="eastAsia" w:ascii="宋体" w:hAnsi="宋体" w:cs="Arial"/>
                <w:color w:val="191919"/>
                <w:spacing w:val="-8"/>
                <w:kern w:val="0"/>
                <w:szCs w:val="21"/>
                <w:highlight w:val="none"/>
                <w:u w:val="none"/>
              </w:rPr>
              <w:t>分项计算，不累加计分。</w:t>
            </w:r>
          </w:p>
        </w:tc>
        <w:tc>
          <w:tcPr>
            <w:tcW w:w="724" w:type="dxa"/>
            <w:tcBorders>
              <w:left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cs="Arial"/>
                <w:color w:val="191919"/>
                <w:spacing w:val="-8"/>
                <w:kern w:val="0"/>
                <w:szCs w:val="21"/>
                <w:highlight w:val="none"/>
                <w:u w:val="none"/>
                <w:lang w:val="en-US" w:eastAsia="zh-CN"/>
              </w:rPr>
            </w:pPr>
            <w:r>
              <w:rPr>
                <w:rFonts w:hint="eastAsia" w:ascii="宋体" w:hAnsi="宋体" w:cs="Arial"/>
                <w:color w:val="191919"/>
                <w:spacing w:val="-8"/>
                <w:kern w:val="0"/>
                <w:szCs w:val="21"/>
                <w:highlight w:val="none"/>
                <w:u w:val="none"/>
                <w:lang w:val="en-US" w:eastAsia="zh-CN"/>
              </w:rPr>
              <w:t>2</w:t>
            </w:r>
            <w:r>
              <w:rPr>
                <w:rFonts w:hint="eastAsia" w:ascii="宋体" w:hAnsi="宋体" w:cs="Arial"/>
                <w:color w:val="191919"/>
                <w:spacing w:val="-8"/>
                <w:kern w:val="0"/>
                <w:szCs w:val="21"/>
                <w:highlight w:val="none"/>
                <w:u w:val="none"/>
              </w:rPr>
              <w:t>分</w:t>
            </w:r>
          </w:p>
        </w:tc>
        <w:tc>
          <w:tcPr>
            <w:tcW w:w="1709" w:type="dxa"/>
            <w:tcBorders>
              <w:left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default" w:ascii="宋体" w:hAnsi="宋体" w:cs="Arial"/>
                <w:color w:val="191919"/>
                <w:spacing w:val="-8"/>
                <w:kern w:val="0"/>
                <w:szCs w:val="21"/>
                <w:highlight w:val="none"/>
                <w:u w:val="none"/>
                <w:lang w:val="en-US"/>
              </w:rPr>
            </w:pPr>
            <w:r>
              <w:rPr>
                <w:rFonts w:hint="eastAsia" w:cs="Times New Roman"/>
                <w:highlight w:val="none"/>
                <w:u w:val="none"/>
                <w:lang w:val="en-US" w:eastAsia="zh-CN"/>
              </w:rPr>
              <w:t>任职文件等相关履历佐证材料</w:t>
            </w:r>
          </w:p>
        </w:tc>
        <w:tc>
          <w:tcPr>
            <w:tcW w:w="921" w:type="dxa"/>
            <w:tcBorders>
              <w:left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cs="Arial"/>
                <w:color w:val="191919"/>
                <w:spacing w:val="-8"/>
                <w:kern w:val="0"/>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903"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cs="Arial"/>
                <w:color w:val="191919"/>
                <w:spacing w:val="-8"/>
                <w:kern w:val="0"/>
                <w:szCs w:val="21"/>
                <w:highlight w:val="none"/>
                <w:u w:val="none"/>
                <w:lang w:val="en-US" w:eastAsia="zh-CN"/>
              </w:rPr>
            </w:pPr>
            <w:r>
              <w:rPr>
                <w:rFonts w:hint="eastAsia" w:ascii="宋体" w:hAnsi="宋体" w:cs="Arial"/>
                <w:color w:val="191919"/>
                <w:spacing w:val="-8"/>
                <w:kern w:val="0"/>
                <w:szCs w:val="21"/>
                <w:highlight w:val="none"/>
                <w:u w:val="none"/>
                <w:lang w:val="en-US" w:eastAsia="zh-CN"/>
              </w:rPr>
              <w:t>业绩</w:t>
            </w:r>
          </w:p>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Arial"/>
                <w:color w:val="191919"/>
                <w:spacing w:val="-8"/>
                <w:kern w:val="0"/>
                <w:sz w:val="21"/>
                <w:szCs w:val="21"/>
                <w:highlight w:val="none"/>
                <w:u w:val="none"/>
                <w:lang w:val="en-US" w:eastAsia="zh-CN" w:bidi="ar-SA"/>
              </w:rPr>
            </w:pPr>
            <w:r>
              <w:rPr>
                <w:rFonts w:hint="eastAsia" w:ascii="宋体" w:hAnsi="宋体" w:cs="Arial"/>
                <w:color w:val="191919"/>
                <w:spacing w:val="-8"/>
                <w:kern w:val="0"/>
                <w:szCs w:val="21"/>
                <w:highlight w:val="none"/>
                <w:u w:val="none"/>
                <w:lang w:val="en-US" w:eastAsia="zh-CN"/>
              </w:rPr>
              <w:t>情况</w:t>
            </w:r>
          </w:p>
        </w:tc>
        <w:tc>
          <w:tcPr>
            <w:tcW w:w="4800" w:type="dxa"/>
            <w:gridSpan w:val="2"/>
            <w:tcBorders>
              <w:left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both"/>
              <w:textAlignment w:val="auto"/>
              <w:rPr>
                <w:rFonts w:hint="eastAsia" w:ascii="宋体" w:hAnsi="宋体" w:eastAsia="宋体" w:cs="Arial"/>
                <w:color w:val="191919"/>
                <w:spacing w:val="-8"/>
                <w:kern w:val="0"/>
                <w:sz w:val="21"/>
                <w:szCs w:val="21"/>
                <w:highlight w:val="none"/>
                <w:u w:val="none"/>
                <w:lang w:val="en-US" w:eastAsia="zh-CN" w:bidi="ar-SA"/>
              </w:rPr>
            </w:pPr>
            <w:r>
              <w:rPr>
                <w:rFonts w:hint="eastAsia" w:ascii="宋体" w:hAnsi="宋体" w:cs="Arial"/>
                <w:color w:val="191919"/>
                <w:spacing w:val="-8"/>
                <w:kern w:val="0"/>
                <w:szCs w:val="21"/>
                <w:highlight w:val="none"/>
                <w:u w:val="none"/>
                <w:lang w:val="en-US" w:eastAsia="zh-CN"/>
              </w:rPr>
              <w:t>带领团队参与10个以上项目得2分，带领团队参与6-10个项目得1.5分，带领团队参与1-5个项目得1分，未参与项目不得分。</w:t>
            </w:r>
          </w:p>
        </w:tc>
        <w:tc>
          <w:tcPr>
            <w:tcW w:w="724" w:type="dxa"/>
            <w:tcBorders>
              <w:left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eastAsia="宋体" w:cs="Arial"/>
                <w:color w:val="191919"/>
                <w:spacing w:val="-8"/>
                <w:kern w:val="0"/>
                <w:sz w:val="21"/>
                <w:szCs w:val="21"/>
                <w:highlight w:val="none"/>
                <w:u w:val="none"/>
                <w:lang w:val="en-US" w:eastAsia="zh-CN" w:bidi="ar-SA"/>
              </w:rPr>
            </w:pPr>
            <w:r>
              <w:rPr>
                <w:rFonts w:hint="eastAsia" w:ascii="宋体" w:hAnsi="宋体" w:cs="Arial"/>
                <w:color w:val="191919"/>
                <w:spacing w:val="-8"/>
                <w:kern w:val="0"/>
                <w:szCs w:val="21"/>
                <w:highlight w:val="none"/>
                <w:u w:val="none"/>
                <w:lang w:val="en-US" w:eastAsia="zh-CN"/>
              </w:rPr>
              <w:t>2</w:t>
            </w:r>
            <w:r>
              <w:rPr>
                <w:rFonts w:hint="eastAsia" w:ascii="宋体" w:hAnsi="宋体" w:cs="Arial"/>
                <w:color w:val="191919"/>
                <w:spacing w:val="-8"/>
                <w:kern w:val="0"/>
                <w:szCs w:val="21"/>
                <w:highlight w:val="none"/>
                <w:u w:val="none"/>
              </w:rPr>
              <w:t>分</w:t>
            </w:r>
          </w:p>
        </w:tc>
        <w:tc>
          <w:tcPr>
            <w:tcW w:w="1709" w:type="dxa"/>
            <w:tcBorders>
              <w:left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Calibri" w:hAnsi="Calibri" w:eastAsia="宋体" w:cs="Times New Roman"/>
                <w:kern w:val="2"/>
                <w:sz w:val="21"/>
                <w:szCs w:val="22"/>
                <w:highlight w:val="none"/>
                <w:u w:val="none"/>
                <w:lang w:val="en-US" w:eastAsia="zh-CN" w:bidi="ar-SA"/>
              </w:rPr>
            </w:pPr>
            <w:r>
              <w:rPr>
                <w:rFonts w:hint="eastAsia" w:cs="Times New Roman"/>
                <w:highlight w:val="none"/>
                <w:u w:val="none"/>
                <w:lang w:val="en-US" w:eastAsia="zh-CN"/>
              </w:rPr>
              <w:t>审图报告、合格证、图纸或竣工验收报告等业绩佐证材料</w:t>
            </w:r>
          </w:p>
        </w:tc>
        <w:tc>
          <w:tcPr>
            <w:tcW w:w="921" w:type="dxa"/>
            <w:tcBorders>
              <w:left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cs="Arial"/>
                <w:color w:val="191919"/>
                <w:spacing w:val="-8"/>
                <w:kern w:val="0"/>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jc w:val="center"/>
        </w:trPr>
        <w:tc>
          <w:tcPr>
            <w:tcW w:w="903" w:type="dxa"/>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cs="Arial"/>
                <w:color w:val="191919"/>
                <w:spacing w:val="-8"/>
                <w:kern w:val="0"/>
                <w:szCs w:val="21"/>
                <w:highlight w:val="none"/>
                <w:u w:val="none"/>
              </w:rPr>
            </w:pPr>
            <w:r>
              <w:rPr>
                <w:rFonts w:hint="eastAsia" w:ascii="宋体" w:hAnsi="宋体" w:cs="Arial"/>
                <w:color w:val="191919"/>
                <w:spacing w:val="-8"/>
                <w:kern w:val="0"/>
                <w:szCs w:val="21"/>
                <w:highlight w:val="none"/>
                <w:u w:val="none"/>
              </w:rPr>
              <w:t>获奖</w:t>
            </w:r>
          </w:p>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cs="Arial"/>
                <w:color w:val="191919"/>
                <w:spacing w:val="-8"/>
                <w:kern w:val="0"/>
                <w:szCs w:val="21"/>
                <w:highlight w:val="none"/>
                <w:u w:val="none"/>
              </w:rPr>
            </w:pPr>
            <w:r>
              <w:rPr>
                <w:rFonts w:hint="eastAsia" w:ascii="宋体" w:hAnsi="宋体" w:cs="Arial"/>
                <w:color w:val="191919"/>
                <w:spacing w:val="-8"/>
                <w:kern w:val="0"/>
                <w:szCs w:val="21"/>
                <w:highlight w:val="none"/>
                <w:u w:val="none"/>
              </w:rPr>
              <w:t>情况</w:t>
            </w:r>
          </w:p>
        </w:tc>
        <w:tc>
          <w:tcPr>
            <w:tcW w:w="4800" w:type="dxa"/>
            <w:gridSpan w:val="2"/>
            <w:tcBorders>
              <w:left w:val="nil"/>
            </w:tcBorders>
            <w:vAlign w:val="center"/>
          </w:tcPr>
          <w:p>
            <w:pPr>
              <w:keepNext w:val="0"/>
              <w:keepLines w:val="0"/>
              <w:pageBreakBefore w:val="0"/>
              <w:widowControl w:val="0"/>
              <w:numPr>
                <w:ilvl w:val="-1"/>
                <w:numId w:val="0"/>
              </w:numPr>
              <w:suppressLineNumbers w:val="0"/>
              <w:kinsoku/>
              <w:wordWrap/>
              <w:overflowPunct/>
              <w:topLinePunct w:val="0"/>
              <w:bidi w:val="0"/>
              <w:snapToGrid w:val="0"/>
              <w:spacing w:before="0" w:beforeAutospacing="0" w:after="0" w:afterAutospacing="0" w:line="240" w:lineRule="auto"/>
              <w:ind w:left="0" w:right="0"/>
              <w:jc w:val="both"/>
              <w:textAlignment w:val="auto"/>
              <w:rPr>
                <w:rFonts w:hint="eastAsia" w:ascii="宋体" w:hAnsi="宋体" w:cs="Arial"/>
                <w:color w:val="191919"/>
                <w:spacing w:val="-8"/>
                <w:kern w:val="0"/>
                <w:szCs w:val="21"/>
                <w:highlight w:val="none"/>
                <w:u w:val="none"/>
              </w:rPr>
            </w:pPr>
            <w:r>
              <w:rPr>
                <w:rFonts w:hint="eastAsia" w:ascii="宋体" w:hAnsi="宋体" w:cs="Arial"/>
                <w:color w:val="191919"/>
                <w:spacing w:val="-8"/>
                <w:kern w:val="0"/>
                <w:szCs w:val="21"/>
                <w:highlight w:val="none"/>
                <w:u w:val="none"/>
                <w:lang w:val="en-US" w:eastAsia="zh-CN"/>
              </w:rPr>
              <w:t>近五年内（2017 年及以后）所参与的项目获得市级勘察设计类奖项的每个项目得1分、省级勘察设计类奖项每个项目得1.5分、国家级勘察设计类奖项得2分。</w:t>
            </w:r>
          </w:p>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both"/>
              <w:textAlignment w:val="auto"/>
              <w:rPr>
                <w:rFonts w:hint="eastAsia" w:ascii="宋体" w:hAnsi="宋体" w:cs="Arial"/>
                <w:color w:val="191919"/>
                <w:spacing w:val="-8"/>
                <w:kern w:val="0"/>
                <w:szCs w:val="21"/>
                <w:highlight w:val="none"/>
                <w:u w:val="none"/>
              </w:rPr>
            </w:pPr>
            <w:r>
              <w:rPr>
                <w:rFonts w:hint="eastAsia" w:ascii="宋体" w:hAnsi="宋体" w:cs="Arial"/>
                <w:color w:val="191919"/>
                <w:spacing w:val="-8"/>
                <w:kern w:val="0"/>
                <w:szCs w:val="21"/>
                <w:highlight w:val="none"/>
                <w:u w:val="none"/>
              </w:rPr>
              <w:t>备注：以上奖项以最高</w:t>
            </w:r>
            <w:r>
              <w:rPr>
                <w:rFonts w:hint="eastAsia" w:ascii="宋体" w:hAnsi="宋体" w:cs="Arial"/>
                <w:color w:val="191919"/>
                <w:spacing w:val="-8"/>
                <w:kern w:val="0"/>
                <w:szCs w:val="21"/>
                <w:highlight w:val="none"/>
                <w:u w:val="none"/>
                <w:lang w:val="en-US" w:eastAsia="zh-CN"/>
              </w:rPr>
              <w:t>得</w:t>
            </w:r>
            <w:r>
              <w:rPr>
                <w:rFonts w:hint="eastAsia" w:ascii="宋体" w:hAnsi="宋体" w:cs="Arial"/>
                <w:color w:val="191919"/>
                <w:spacing w:val="-8"/>
                <w:kern w:val="0"/>
                <w:szCs w:val="21"/>
                <w:highlight w:val="none"/>
                <w:u w:val="none"/>
              </w:rPr>
              <w:t>分项计算，不累加计分</w:t>
            </w:r>
            <w:r>
              <w:rPr>
                <w:rFonts w:hint="eastAsia" w:ascii="宋体" w:hAnsi="宋体" w:cs="Arial"/>
                <w:color w:val="191919"/>
                <w:spacing w:val="-8"/>
                <w:kern w:val="0"/>
                <w:szCs w:val="21"/>
                <w:highlight w:val="none"/>
                <w:u w:val="none"/>
                <w:lang w:eastAsia="zh-CN"/>
              </w:rPr>
              <w:t>，</w:t>
            </w:r>
            <w:r>
              <w:rPr>
                <w:rFonts w:hint="eastAsia" w:ascii="宋体" w:hAnsi="宋体" w:cs="Arial"/>
                <w:color w:val="191919"/>
                <w:spacing w:val="-8"/>
                <w:kern w:val="0"/>
                <w:szCs w:val="21"/>
                <w:highlight w:val="none"/>
                <w:u w:val="none"/>
                <w:lang w:val="en-US" w:eastAsia="zh-CN"/>
              </w:rPr>
              <w:t>封顶2分</w:t>
            </w:r>
            <w:r>
              <w:rPr>
                <w:rFonts w:hint="eastAsia" w:ascii="宋体" w:hAnsi="宋体" w:cs="Arial"/>
                <w:color w:val="191919"/>
                <w:spacing w:val="-8"/>
                <w:kern w:val="0"/>
                <w:szCs w:val="21"/>
                <w:highlight w:val="none"/>
                <w:u w:val="none"/>
              </w:rPr>
              <w:t>。</w:t>
            </w:r>
          </w:p>
        </w:tc>
        <w:tc>
          <w:tcPr>
            <w:tcW w:w="724" w:type="dxa"/>
            <w:tcBorders>
              <w:left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cs="Arial"/>
                <w:color w:val="191919"/>
                <w:spacing w:val="-8"/>
                <w:kern w:val="0"/>
                <w:szCs w:val="21"/>
                <w:highlight w:val="none"/>
                <w:u w:val="none"/>
                <w:lang w:val="en-US" w:eastAsia="zh-CN"/>
              </w:rPr>
            </w:pPr>
            <w:r>
              <w:rPr>
                <w:rFonts w:hint="eastAsia" w:ascii="宋体" w:hAnsi="宋体" w:cs="Arial"/>
                <w:color w:val="191919"/>
                <w:spacing w:val="-8"/>
                <w:kern w:val="0"/>
                <w:szCs w:val="21"/>
                <w:highlight w:val="none"/>
                <w:u w:val="none"/>
                <w:lang w:val="en-US" w:eastAsia="zh-CN"/>
              </w:rPr>
              <w:t>2</w:t>
            </w:r>
            <w:r>
              <w:rPr>
                <w:rFonts w:hint="eastAsia" w:ascii="宋体" w:hAnsi="宋体" w:cs="Arial"/>
                <w:color w:val="191919"/>
                <w:spacing w:val="-8"/>
                <w:kern w:val="0"/>
                <w:szCs w:val="21"/>
                <w:highlight w:val="none"/>
                <w:u w:val="none"/>
              </w:rPr>
              <w:t>分</w:t>
            </w:r>
          </w:p>
        </w:tc>
        <w:tc>
          <w:tcPr>
            <w:tcW w:w="1709" w:type="dxa"/>
            <w:tcBorders>
              <w:left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default" w:ascii="宋体" w:hAnsi="宋体" w:eastAsia="宋体" w:cs="Arial"/>
                <w:color w:val="191919"/>
                <w:spacing w:val="-8"/>
                <w:kern w:val="0"/>
                <w:szCs w:val="21"/>
                <w:highlight w:val="none"/>
                <w:u w:val="none"/>
                <w:lang w:val="en-US" w:eastAsia="zh-CN"/>
              </w:rPr>
            </w:pPr>
            <w:r>
              <w:rPr>
                <w:rFonts w:hint="eastAsia" w:ascii="宋体" w:hAnsi="宋体" w:cs="Arial"/>
                <w:color w:val="191919"/>
                <w:spacing w:val="-8"/>
                <w:kern w:val="0"/>
                <w:szCs w:val="21"/>
                <w:highlight w:val="none"/>
                <w:u w:val="none"/>
              </w:rPr>
              <w:t>获奖</w:t>
            </w:r>
            <w:r>
              <w:rPr>
                <w:rFonts w:hint="eastAsia" w:ascii="宋体" w:hAnsi="宋体" w:cs="Arial"/>
                <w:color w:val="191919"/>
                <w:spacing w:val="-8"/>
                <w:kern w:val="0"/>
                <w:szCs w:val="21"/>
                <w:highlight w:val="none"/>
                <w:u w:val="none"/>
                <w:lang w:val="en-US" w:eastAsia="zh-CN"/>
              </w:rPr>
              <w:t>文件</w:t>
            </w:r>
            <w:r>
              <w:rPr>
                <w:rFonts w:hint="eastAsia" w:ascii="宋体" w:hAnsi="宋体" w:cs="Arial"/>
                <w:color w:val="191919"/>
                <w:spacing w:val="-8"/>
                <w:kern w:val="0"/>
                <w:szCs w:val="21"/>
                <w:highlight w:val="none"/>
                <w:u w:val="none"/>
                <w:lang w:eastAsia="zh-CN"/>
              </w:rPr>
              <w:t>、</w:t>
            </w:r>
            <w:r>
              <w:rPr>
                <w:rFonts w:hint="eastAsia" w:ascii="宋体" w:hAnsi="宋体" w:cs="Arial"/>
                <w:color w:val="191919"/>
                <w:spacing w:val="-8"/>
                <w:kern w:val="0"/>
                <w:szCs w:val="21"/>
                <w:highlight w:val="none"/>
                <w:u w:val="none"/>
              </w:rPr>
              <w:t>证书</w:t>
            </w:r>
            <w:r>
              <w:rPr>
                <w:rFonts w:hint="eastAsia" w:ascii="宋体" w:hAnsi="宋体" w:cs="Arial"/>
                <w:color w:val="191919"/>
                <w:spacing w:val="-8"/>
                <w:kern w:val="0"/>
                <w:szCs w:val="21"/>
                <w:highlight w:val="none"/>
                <w:u w:val="none"/>
                <w:lang w:val="en-US" w:eastAsia="zh-CN"/>
              </w:rPr>
              <w:t>及项目名单等佐证材料</w:t>
            </w:r>
          </w:p>
        </w:tc>
        <w:tc>
          <w:tcPr>
            <w:tcW w:w="921" w:type="dxa"/>
            <w:tcBorders>
              <w:left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eastAsia" w:ascii="宋体" w:hAnsi="宋体" w:cs="Arial"/>
                <w:color w:val="191919"/>
                <w:spacing w:val="-8"/>
                <w:kern w:val="0"/>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36" w:type="dxa"/>
            <w:gridSpan w:val="5"/>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default" w:ascii="宋体" w:cs="Arial"/>
                <w:b/>
                <w:color w:val="191919"/>
                <w:szCs w:val="21"/>
                <w:highlight w:val="none"/>
                <w:u w:val="none"/>
              </w:rPr>
            </w:pPr>
            <w:r>
              <w:rPr>
                <w:rFonts w:hint="eastAsia" w:ascii="宋体" w:hAnsi="宋体" w:cs="Arial"/>
                <w:b/>
                <w:color w:val="191919"/>
                <w:kern w:val="0"/>
                <w:szCs w:val="21"/>
                <w:highlight w:val="none"/>
                <w:u w:val="none"/>
              </w:rPr>
              <w:t>总得分</w:t>
            </w:r>
          </w:p>
        </w:tc>
        <w:tc>
          <w:tcPr>
            <w:tcW w:w="921" w:type="dxa"/>
            <w:tcBorders>
              <w:left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40" w:lineRule="auto"/>
              <w:ind w:left="0" w:right="0"/>
              <w:jc w:val="center"/>
              <w:textAlignment w:val="auto"/>
              <w:rPr>
                <w:rFonts w:hint="default" w:ascii="宋体" w:cs="Arial"/>
                <w:color w:val="191919"/>
                <w:spacing w:val="-8"/>
                <w:szCs w:val="21"/>
                <w:highlight w:val="none"/>
                <w:u w:val="none"/>
              </w:rPr>
            </w:pPr>
          </w:p>
        </w:tc>
      </w:tr>
    </w:tbl>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宋体" w:eastAsia="宋体" w:cs="Arial"/>
          <w:color w:val="191919"/>
          <w:szCs w:val="21"/>
          <w:highlight w:val="none"/>
          <w:u w:val="none"/>
          <w:lang w:val="en-US" w:eastAsia="zh-CN"/>
        </w:rPr>
      </w:pPr>
      <w:r>
        <w:rPr>
          <w:rFonts w:hint="eastAsia" w:ascii="宋体" w:hAnsi="宋体" w:cs="宋体"/>
          <w:b/>
          <w:color w:val="191919"/>
          <w:kern w:val="0"/>
          <w:szCs w:val="21"/>
          <w:highlight w:val="none"/>
          <w:u w:val="none"/>
        </w:rPr>
        <w:t>备注：</w:t>
      </w:r>
      <w:r>
        <w:rPr>
          <w:rFonts w:ascii="宋体" w:hAnsi="宋体" w:cs="Arial"/>
          <w:color w:val="191919"/>
          <w:kern w:val="0"/>
          <w:szCs w:val="21"/>
          <w:highlight w:val="none"/>
          <w:u w:val="none"/>
        </w:rPr>
        <w:t>1</w:t>
      </w:r>
      <w:r>
        <w:rPr>
          <w:rFonts w:hint="eastAsia" w:ascii="宋体" w:hAnsi="宋体" w:cs="Arial"/>
          <w:color w:val="191919"/>
          <w:kern w:val="0"/>
          <w:szCs w:val="21"/>
          <w:highlight w:val="none"/>
          <w:u w:val="none"/>
        </w:rPr>
        <w:t>．</w:t>
      </w:r>
      <w:r>
        <w:rPr>
          <w:rFonts w:hint="eastAsia" w:ascii="宋体" w:hAnsi="宋体" w:cs="宋体"/>
          <w:color w:val="191919"/>
          <w:kern w:val="0"/>
          <w:szCs w:val="21"/>
          <w:highlight w:val="none"/>
          <w:u w:val="none"/>
        </w:rPr>
        <w:t>基础条件评分包括工作年限、学历、职称或职（执）业资格证、获奖情况等</w:t>
      </w:r>
      <w:r>
        <w:rPr>
          <w:rFonts w:hint="eastAsia" w:ascii="宋体" w:hAnsi="宋体" w:cs="宋体"/>
          <w:color w:val="191919"/>
          <w:kern w:val="0"/>
          <w:szCs w:val="21"/>
          <w:highlight w:val="none"/>
          <w:u w:val="none"/>
          <w:lang w:eastAsia="zh-CN"/>
        </w:rPr>
        <w:t>，</w:t>
      </w:r>
      <w:r>
        <w:rPr>
          <w:rFonts w:hint="eastAsia" w:ascii="宋体" w:hAnsi="宋体" w:cs="宋体"/>
          <w:color w:val="191919"/>
          <w:kern w:val="0"/>
          <w:szCs w:val="21"/>
          <w:highlight w:val="none"/>
          <w:u w:val="none"/>
        </w:rPr>
        <w:t>基础条件满分</w:t>
      </w:r>
      <w:r>
        <w:rPr>
          <w:rFonts w:hint="eastAsia" w:ascii="宋体" w:hAnsi="宋体" w:cs="Arial"/>
          <w:color w:val="191919"/>
          <w:kern w:val="0"/>
          <w:szCs w:val="21"/>
          <w:highlight w:val="none"/>
          <w:u w:val="none"/>
        </w:rPr>
        <w:t>10分制，原始分结果直接计入总成绩</w:t>
      </w:r>
      <w:r>
        <w:rPr>
          <w:rFonts w:hint="eastAsia" w:ascii="宋体" w:hAnsi="宋体" w:cs="Arial"/>
          <w:color w:val="191919"/>
          <w:kern w:val="0"/>
          <w:szCs w:val="21"/>
          <w:highlight w:val="none"/>
          <w:u w:val="none"/>
          <w:lang w:val="en-US" w:eastAsia="zh-CN"/>
        </w:rPr>
        <w:t>。未</w:t>
      </w:r>
      <w:r>
        <w:rPr>
          <w:rFonts w:hint="eastAsia" w:ascii="宋体" w:hAnsi="宋体" w:cs="宋体"/>
          <w:color w:val="191919"/>
          <w:kern w:val="0"/>
          <w:szCs w:val="21"/>
          <w:highlight w:val="none"/>
          <w:u w:val="none"/>
          <w:lang w:val="en-US" w:eastAsia="zh-CN"/>
        </w:rPr>
        <w:t>提供佐证材料</w:t>
      </w:r>
      <w:r>
        <w:rPr>
          <w:rFonts w:hint="eastAsia" w:ascii="宋体" w:hAnsi="宋体" w:cs="宋体"/>
          <w:color w:val="191919"/>
          <w:kern w:val="0"/>
          <w:szCs w:val="21"/>
          <w:highlight w:val="none"/>
          <w:u w:val="none"/>
        </w:rPr>
        <w:t>，</w:t>
      </w:r>
      <w:r>
        <w:rPr>
          <w:rFonts w:hint="eastAsia" w:ascii="宋体" w:hAnsi="宋体" w:cs="宋体"/>
          <w:color w:val="191919"/>
          <w:kern w:val="0"/>
          <w:szCs w:val="21"/>
          <w:highlight w:val="none"/>
          <w:u w:val="none"/>
          <w:lang w:val="en-US" w:eastAsia="zh-CN"/>
        </w:rPr>
        <w:t>视为无相应条件，将不给予计分。</w:t>
      </w:r>
    </w:p>
    <w:p>
      <w:pPr>
        <w:keepNext w:val="0"/>
        <w:keepLines w:val="0"/>
        <w:pageBreakBefore w:val="0"/>
        <w:widowControl w:val="0"/>
        <w:kinsoku/>
        <w:wordWrap/>
        <w:overflowPunct/>
        <w:topLinePunct w:val="0"/>
        <w:autoSpaceDE/>
        <w:autoSpaceDN/>
        <w:bidi w:val="0"/>
        <w:adjustRightInd/>
        <w:snapToGrid/>
        <w:spacing w:line="320" w:lineRule="exact"/>
        <w:textAlignment w:val="auto"/>
      </w:pPr>
      <w:r>
        <w:rPr>
          <w:rFonts w:ascii="宋体" w:hAnsi="宋体" w:cs="Arial"/>
          <w:color w:val="191919"/>
          <w:kern w:val="0"/>
          <w:szCs w:val="21"/>
          <w:highlight w:val="none"/>
          <w:u w:val="none"/>
        </w:rPr>
        <w:t>2</w:t>
      </w:r>
      <w:r>
        <w:rPr>
          <w:rFonts w:hint="eastAsia" w:ascii="宋体" w:hAnsi="宋体" w:cs="Arial"/>
          <w:color w:val="191919"/>
          <w:kern w:val="0"/>
          <w:szCs w:val="21"/>
          <w:highlight w:val="none"/>
          <w:u w:val="none"/>
        </w:rPr>
        <w:t>．</w:t>
      </w:r>
      <w:r>
        <w:rPr>
          <w:rFonts w:hint="eastAsia" w:ascii="宋体" w:hAnsi="宋体" w:cs="宋体"/>
          <w:color w:val="191919"/>
          <w:spacing w:val="-4"/>
          <w:kern w:val="0"/>
          <w:szCs w:val="21"/>
          <w:highlight w:val="none"/>
          <w:u w:val="none"/>
        </w:rPr>
        <w:t>执（职）</w:t>
      </w:r>
      <w:r>
        <w:rPr>
          <w:rFonts w:hint="eastAsia" w:ascii="宋体" w:hAnsi="宋体" w:cs="宋体"/>
          <w:color w:val="191919"/>
          <w:kern w:val="0"/>
          <w:szCs w:val="21"/>
          <w:highlight w:val="none"/>
          <w:u w:val="none"/>
        </w:rPr>
        <w:t>业资格与职称的等级对应关系，具体参照《泉州市人力资源和社会保障局转发福建省人力资源和社会保障厅关于建立部分专业技术职业资格和职称对应关系的通知》（泉人社〔</w:t>
      </w:r>
      <w:r>
        <w:rPr>
          <w:rFonts w:ascii="宋体" w:hAnsi="宋体" w:cs="Arial"/>
          <w:color w:val="191919"/>
          <w:kern w:val="0"/>
          <w:szCs w:val="21"/>
          <w:highlight w:val="none"/>
          <w:u w:val="none"/>
        </w:rPr>
        <w:t>2019</w:t>
      </w:r>
      <w:r>
        <w:rPr>
          <w:rFonts w:hint="eastAsia" w:ascii="宋体" w:hAnsi="宋体" w:cs="Arial"/>
          <w:color w:val="191919"/>
          <w:kern w:val="0"/>
          <w:szCs w:val="21"/>
          <w:highlight w:val="none"/>
          <w:u w:val="none"/>
        </w:rPr>
        <w:t>〕</w:t>
      </w:r>
      <w:r>
        <w:rPr>
          <w:rFonts w:ascii="宋体" w:hAnsi="宋体" w:cs="Arial"/>
          <w:color w:val="191919"/>
          <w:kern w:val="0"/>
          <w:szCs w:val="21"/>
          <w:highlight w:val="none"/>
          <w:u w:val="none"/>
        </w:rPr>
        <w:t>42</w:t>
      </w:r>
      <w:r>
        <w:rPr>
          <w:rFonts w:hint="eastAsia" w:ascii="宋体" w:hAnsi="宋体" w:cs="Arial"/>
          <w:color w:val="191919"/>
          <w:kern w:val="0"/>
          <w:szCs w:val="21"/>
          <w:highlight w:val="none"/>
          <w:u w:val="none"/>
        </w:rPr>
        <w:t>号）</w:t>
      </w:r>
      <w:r>
        <w:rPr>
          <w:rFonts w:hint="eastAsia" w:ascii="宋体" w:hAnsi="宋体" w:cs="Arial"/>
          <w:color w:val="191919"/>
          <w:kern w:val="0"/>
          <w:szCs w:val="21"/>
          <w:highlight w:val="none"/>
          <w:u w:val="none"/>
          <w:lang w:eastAsia="zh-CN"/>
        </w:rPr>
        <w:t>，</w:t>
      </w:r>
      <w:r>
        <w:rPr>
          <w:rFonts w:hint="eastAsia" w:ascii="宋体" w:hAnsi="宋体" w:cs="Arial"/>
          <w:color w:val="191919"/>
          <w:kern w:val="0"/>
          <w:szCs w:val="21"/>
          <w:highlight w:val="none"/>
          <w:u w:val="none"/>
        </w:rPr>
        <w:t>若上述文件未明确与职称对应关系的职</w:t>
      </w:r>
      <w:r>
        <w:rPr>
          <w:rFonts w:ascii="宋体" w:hAnsi="宋体" w:cs="Arial"/>
          <w:color w:val="191919"/>
          <w:kern w:val="0"/>
          <w:szCs w:val="21"/>
          <w:highlight w:val="none"/>
          <w:u w:val="none"/>
        </w:rPr>
        <w:t>(</w:t>
      </w:r>
      <w:r>
        <w:rPr>
          <w:rFonts w:hint="eastAsia" w:ascii="宋体" w:hAnsi="宋体" w:cs="Arial"/>
          <w:color w:val="191919"/>
          <w:kern w:val="0"/>
          <w:szCs w:val="21"/>
          <w:highlight w:val="none"/>
          <w:u w:val="none"/>
        </w:rPr>
        <w:t>执</w:t>
      </w:r>
      <w:r>
        <w:rPr>
          <w:rFonts w:ascii="宋体" w:hAnsi="宋体" w:cs="Arial"/>
          <w:color w:val="191919"/>
          <w:kern w:val="0"/>
          <w:szCs w:val="21"/>
          <w:highlight w:val="none"/>
          <w:u w:val="none"/>
        </w:rPr>
        <w:t>)</w:t>
      </w:r>
      <w:r>
        <w:rPr>
          <w:rFonts w:hint="eastAsia" w:ascii="宋体" w:hAnsi="宋体" w:cs="Arial"/>
          <w:color w:val="191919"/>
          <w:kern w:val="0"/>
          <w:szCs w:val="21"/>
          <w:highlight w:val="none"/>
          <w:u w:val="none"/>
        </w:rPr>
        <w:t>业资格，由</w:t>
      </w:r>
      <w:r>
        <w:rPr>
          <w:rFonts w:hint="eastAsia" w:ascii="宋体" w:hAnsi="宋体" w:cs="Arial"/>
          <w:color w:val="191919"/>
          <w:kern w:val="0"/>
          <w:szCs w:val="21"/>
          <w:highlight w:val="none"/>
          <w:u w:val="none"/>
          <w:lang w:val="en-US" w:eastAsia="zh-CN"/>
        </w:rPr>
        <w:t>公司</w:t>
      </w:r>
      <w:r>
        <w:rPr>
          <w:rFonts w:hint="eastAsia" w:ascii="宋体" w:hAnsi="宋体" w:cs="Arial"/>
          <w:color w:val="191919"/>
          <w:kern w:val="0"/>
          <w:szCs w:val="21"/>
          <w:highlight w:val="none"/>
          <w:u w:val="none"/>
        </w:rPr>
        <w:t>综合研究确定。</w:t>
      </w:r>
    </w:p>
    <w:sectPr>
      <w:footerReference r:id="rId3" w:type="default"/>
      <w:pgSz w:w="11906" w:h="16838"/>
      <w:pgMar w:top="1984" w:right="1587" w:bottom="1417" w:left="1587"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jY2ZkNTVkZjRkZjJlMjE2Y2FmNjI4NGQ4NDQ3OTEifQ=="/>
  </w:docVars>
  <w:rsids>
    <w:rsidRoot w:val="0F753424"/>
    <w:rsid w:val="0F753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837</Words>
  <Characters>871</Characters>
  <Lines>0</Lines>
  <Paragraphs>0</Paragraphs>
  <TotalTime>0</TotalTime>
  <ScaleCrop>false</ScaleCrop>
  <LinksUpToDate>false</LinksUpToDate>
  <CharactersWithSpaces>872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2022-08-22T10:31:00Z</dcterms:created>
  <dc:creator>半夏染</dc:creator>
  <cp:lastModifiedBy>半夏染</cp:lastModifiedBy>
  <dcterms:modified xsi:type="dcterms:W3CDTF">2022-08-22T10:32:24Z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4FE93DF289704887BAE2D44E5078BB62</vt:lpwstr>
  </property>
</Properties>
</file>